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4464B259"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C52D5B">
        <w:rPr>
          <w:rFonts w:cs="Arial"/>
          <w:bCs/>
          <w:sz w:val="28"/>
        </w:rPr>
        <w:t>#104</w:t>
      </w:r>
      <w:r w:rsidR="00505692">
        <w:rPr>
          <w:rFonts w:cs="Arial"/>
          <w:bCs/>
          <w:sz w:val="28"/>
        </w:rPr>
        <w:t>-bis-</w:t>
      </w:r>
      <w:r w:rsidR="00C43F09">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1E43A6">
        <w:rPr>
          <w:rFonts w:eastAsia="MS Mincho" w:cs="Arial"/>
          <w:bCs/>
          <w:sz w:val="28"/>
          <w:szCs w:val="24"/>
          <w:lang w:val="en-US"/>
        </w:rPr>
        <w:t>R1-21</w:t>
      </w:r>
      <w:r w:rsidR="00505692">
        <w:rPr>
          <w:rFonts w:eastAsia="MS Mincho" w:cs="Arial"/>
          <w:bCs/>
          <w:sz w:val="28"/>
          <w:szCs w:val="24"/>
          <w:lang w:val="en-US"/>
        </w:rPr>
        <w:t>02757</w:t>
      </w:r>
    </w:p>
    <w:p w14:paraId="6D9A9A80" w14:textId="1C0B4899" w:rsidR="006517D0" w:rsidRPr="009A4147" w:rsidRDefault="00505692"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April 12</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April 20</w:t>
      </w:r>
      <w:r w:rsidRPr="00C9253E">
        <w:rPr>
          <w:rFonts w:cs="Arial"/>
          <w:bCs/>
          <w:sz w:val="28"/>
          <w:vertAlign w:val="superscript"/>
        </w:rPr>
        <w:t>th</w:t>
      </w:r>
      <w:r w:rsidR="00C52D5B" w:rsidRPr="00B5587F">
        <w:rPr>
          <w:rFonts w:cs="Arial"/>
          <w:bCs/>
          <w:sz w:val="28"/>
        </w:rPr>
        <w:t>,</w:t>
      </w:r>
      <w:r w:rsidR="00C52D5B">
        <w:rPr>
          <w:rFonts w:cs="Arial"/>
          <w:bCs/>
          <w:sz w:val="28"/>
        </w:rPr>
        <w:t xml:space="preserve"> 2021</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692F0526"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6C1297">
        <w:rPr>
          <w:rFonts w:cs="Arial"/>
          <w:bCs/>
          <w:sz w:val="28"/>
          <w:szCs w:val="24"/>
          <w:lang w:val="en-US" w:eastAsia="zh-TW"/>
        </w:rPr>
        <w:t>8.15.4</w:t>
      </w:r>
    </w:p>
    <w:p w14:paraId="535CFB2C" w14:textId="7CD47848"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CB3A2" w14:textId="1F1F6B03"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C43F09">
        <w:rPr>
          <w:rFonts w:cs="Arial"/>
          <w:bCs/>
          <w:sz w:val="28"/>
          <w:szCs w:val="24"/>
          <w:lang w:val="en-US" w:eastAsia="zh-TW"/>
        </w:rPr>
        <w:t xml:space="preserve">HARQ </w:t>
      </w:r>
      <w:r w:rsidR="008B22B8">
        <w:rPr>
          <w:rFonts w:cs="Arial"/>
          <w:bCs/>
          <w:sz w:val="28"/>
          <w:szCs w:val="24"/>
          <w:lang w:val="en-US" w:eastAsia="zh-TW"/>
        </w:rPr>
        <w:t>in IoT</w:t>
      </w:r>
      <w:r w:rsidR="007A3B39">
        <w:rPr>
          <w:rFonts w:cs="Arial"/>
          <w:bCs/>
          <w:sz w:val="28"/>
          <w:szCs w:val="24"/>
          <w:lang w:val="en-US" w:eastAsia="zh-TW"/>
        </w:rPr>
        <w:t>-NTN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6CD4988F" w14:textId="77777777" w:rsidR="00505692" w:rsidRDefault="00505692" w:rsidP="00505692">
      <w:bookmarkStart w:id="2" w:name="_Ref481671177"/>
      <w:r w:rsidRPr="0093715E">
        <w:t>At the RAN#86 meeting, a new Study Item was approved for IoT Non Terrestrial Network (NTN)</w:t>
      </w:r>
      <w:r>
        <w:t xml:space="preserve"> and revised in RAN#91</w:t>
      </w:r>
      <w:r w:rsidRPr="0093715E">
        <w:t xml:space="preserve"> [1]</w:t>
      </w:r>
      <w:r w:rsidRPr="0093715E">
        <w:rPr>
          <w:kern w:val="2"/>
          <w:lang w:eastAsia="zh-CN"/>
        </w:rPr>
        <w:t>.</w:t>
      </w:r>
      <w:r w:rsidRPr="0093715E">
        <w:t xml:space="preserve"> </w:t>
      </w:r>
      <w:r>
        <w:t xml:space="preserve">There was an email discussion on [91E][42][NTN_IoT_Roadmap] In RAN#91 with moderator summary and final proposal for GTW input in [2]. </w:t>
      </w:r>
    </w:p>
    <w:p w14:paraId="32ED9DD6" w14:textId="77777777" w:rsidR="00505692" w:rsidRDefault="00505692" w:rsidP="00505692">
      <w:r>
        <w:t xml:space="preserve">In RAN#91-e GTW session, the Chairman endorsed a Way Forward Proposal in [3] on email discussion on </w:t>
      </w:r>
      <w:r w:rsidRPr="00A553D6">
        <w:t>[50][New_proposals_approval]</w:t>
      </w:r>
      <w:r>
        <w:t>. This included guidance from RAN Chairman for NTN NR and NTN IoT as follows</w:t>
      </w:r>
    </w:p>
    <w:p w14:paraId="60CCE631" w14:textId="77777777" w:rsidR="00505692" w:rsidRPr="00A553D6" w:rsidRDefault="00505692" w:rsidP="00505692">
      <w:pPr>
        <w:pStyle w:val="ListParagraph"/>
        <w:numPr>
          <w:ilvl w:val="0"/>
          <w:numId w:val="16"/>
        </w:numPr>
        <w:spacing w:after="0"/>
        <w:jc w:val="both"/>
        <w:rPr>
          <w:i/>
          <w:highlight w:val="yellow"/>
        </w:rPr>
      </w:pPr>
      <w:r w:rsidRPr="00A553D6">
        <w:rPr>
          <w:i/>
          <w:highlight w:val="yellow"/>
        </w:rPr>
        <w:t>RAN#92E (June) to finalize the scope and project plan to deliver the essential minimum functionality of both NTN NR and NTN IoT (both NB-IoT and eMTC) within the existing TU allocations</w:t>
      </w:r>
    </w:p>
    <w:p w14:paraId="2FA7E2A2" w14:textId="77777777" w:rsidR="00505692" w:rsidRPr="00D52DA3" w:rsidRDefault="00505692" w:rsidP="00505692">
      <w:pPr>
        <w:pStyle w:val="ListParagraph"/>
        <w:numPr>
          <w:ilvl w:val="0"/>
          <w:numId w:val="16"/>
        </w:numPr>
        <w:spacing w:after="0"/>
        <w:jc w:val="both"/>
        <w:rPr>
          <w:i/>
          <w:highlight w:val="yellow"/>
        </w:rPr>
      </w:pPr>
      <w:r w:rsidRPr="00D52DA3">
        <w:rPr>
          <w:i/>
          <w:highlight w:val="yellow"/>
        </w:rPr>
        <w:t>Detailed scoping exercise (NTN NR WID revision, NTN IoT WID approval) to be undertaken at RAN#92E (June)</w:t>
      </w:r>
    </w:p>
    <w:p w14:paraId="356C084A" w14:textId="77777777" w:rsidR="008B22B8" w:rsidRDefault="008B22B8" w:rsidP="008B22B8"/>
    <w:p w14:paraId="5C185B27" w14:textId="77777777" w:rsidR="00FA6998" w:rsidRDefault="00FA6998" w:rsidP="00FA6998">
      <w:r>
        <w:t>RAN1#104-e made the agreement:</w:t>
      </w:r>
    </w:p>
    <w:p w14:paraId="357E86C5" w14:textId="2D6DDAB5" w:rsidR="00FA6998" w:rsidRPr="00FA6998" w:rsidRDefault="00FA6998" w:rsidP="00FA6998">
      <w:pPr>
        <w:rPr>
          <w:i/>
        </w:rPr>
      </w:pPr>
      <w:r w:rsidRPr="00FA6998">
        <w:rPr>
          <w:i/>
        </w:rPr>
        <w:t>T</w:t>
      </w:r>
      <w:r w:rsidRPr="00FA6998">
        <w:rPr>
          <w:i/>
        </w:rPr>
        <w:t>he motivation for introducing HARQ enhancements in NR NTN needs further consideration for HARQ enhancements in NTN IoT. Capture the following in the TR:</w:t>
      </w:r>
    </w:p>
    <w:p w14:paraId="5205119A" w14:textId="082949FD" w:rsidR="00FA6998" w:rsidRPr="00FA6998" w:rsidRDefault="00FA6998" w:rsidP="00FA6998">
      <w:pPr>
        <w:pStyle w:val="ListParagraph"/>
        <w:numPr>
          <w:ilvl w:val="0"/>
          <w:numId w:val="18"/>
        </w:numPr>
        <w:rPr>
          <w:i/>
        </w:rPr>
      </w:pPr>
      <w:r w:rsidRPr="00FA6998">
        <w:rPr>
          <w:i/>
        </w:rPr>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p>
    <w:p w14:paraId="15576D37" w14:textId="33083545" w:rsidR="00FA6998" w:rsidRPr="00FA6998" w:rsidRDefault="00FA6998" w:rsidP="00FA6998">
      <w:pPr>
        <w:pStyle w:val="ListParagraph"/>
        <w:numPr>
          <w:ilvl w:val="0"/>
          <w:numId w:val="18"/>
        </w:numPr>
        <w:rPr>
          <w:i/>
        </w:rPr>
      </w:pPr>
      <w:r w:rsidRPr="00FA6998">
        <w:rPr>
          <w:i/>
        </w:rPr>
        <w:t>The peak throughput of IoT UEs operating over NTN is not expected to be higher than the peak throughput of IoT UEs operating over TN.  </w:t>
      </w:r>
    </w:p>
    <w:p w14:paraId="1EB10569" w14:textId="77777777" w:rsidR="00FA6998" w:rsidRPr="008B22B8" w:rsidRDefault="00FA6998" w:rsidP="00FA6998"/>
    <w:p w14:paraId="020C5EE6" w14:textId="780FC1FE" w:rsidR="00475EDE" w:rsidRDefault="00DC34B6" w:rsidP="008B22B8">
      <w:pPr>
        <w:pStyle w:val="Heading1"/>
      </w:pPr>
      <w:r>
        <w:t>HARQ Process Number</w:t>
      </w:r>
      <w:r w:rsidR="00876E69">
        <w:t xml:space="preserve"> in IoT NTN </w:t>
      </w:r>
    </w:p>
    <w:p w14:paraId="1E99D25E" w14:textId="67D2CDEA" w:rsidR="006E69C3" w:rsidRDefault="006E69C3" w:rsidP="00623007">
      <w:pPr>
        <w:rPr>
          <w:lang w:eastAsia="ko-KR"/>
        </w:rPr>
      </w:pPr>
      <w:r>
        <w:rPr>
          <w:lang w:eastAsia="ko-KR"/>
        </w:rPr>
        <w:t>This section addresses Issue#1</w:t>
      </w:r>
      <w:r w:rsidRPr="006E69C3">
        <w:rPr>
          <w:lang w:eastAsia="ko-KR"/>
        </w:rPr>
        <w:t xml:space="preserve"> </w:t>
      </w:r>
      <w:r>
        <w:rPr>
          <w:lang w:eastAsia="ko-KR"/>
        </w:rPr>
        <w:t>I</w:t>
      </w:r>
      <w:r w:rsidRPr="006E69C3">
        <w:rPr>
          <w:lang w:eastAsia="ko-KR"/>
        </w:rPr>
        <w:t>ncreasing the number of HARQ processes in FL summary in [4].  RAN1#104e made the following agreements:</w:t>
      </w:r>
    </w:p>
    <w:p w14:paraId="0E28296F" w14:textId="77528535" w:rsidR="006E69C3" w:rsidRDefault="006E69C3" w:rsidP="00FA6998">
      <w:pPr>
        <w:pStyle w:val="ListParagraph"/>
        <w:numPr>
          <w:ilvl w:val="0"/>
          <w:numId w:val="17"/>
        </w:numPr>
        <w:rPr>
          <w:i/>
          <w:lang w:eastAsia="ko-KR"/>
        </w:rPr>
      </w:pPr>
      <w:r w:rsidRPr="00FA6998">
        <w:rPr>
          <w:i/>
          <w:lang w:eastAsia="ko-KR"/>
        </w:rPr>
        <w:t>Study further the potential benefits and/or drawbacks of increasing the number of HARQ processes on throughput, latency, power consumption and complexity</w:t>
      </w:r>
    </w:p>
    <w:p w14:paraId="153E7293" w14:textId="6EC30A8B" w:rsidR="00FA6998" w:rsidRDefault="00FA6998" w:rsidP="00FA6998">
      <w:pPr>
        <w:pStyle w:val="ListParagraph"/>
        <w:numPr>
          <w:ilvl w:val="0"/>
          <w:numId w:val="17"/>
        </w:numPr>
        <w:rPr>
          <w:i/>
          <w:lang w:eastAsia="ko-KR"/>
        </w:rPr>
      </w:pPr>
      <w:r w:rsidRPr="00FA6998">
        <w:rPr>
          <w:i/>
          <w:lang w:eastAsia="ko-KR"/>
        </w:rPr>
        <w:t>Further study to identify whether HARQ stalling happens at least in the GEO satellite scenario.</w:t>
      </w:r>
    </w:p>
    <w:p w14:paraId="4B128355" w14:textId="2418F753" w:rsidR="00FA6998" w:rsidRPr="00FA6998" w:rsidRDefault="00FA6998" w:rsidP="00FA6998">
      <w:pPr>
        <w:pStyle w:val="ListParagraph"/>
        <w:numPr>
          <w:ilvl w:val="0"/>
          <w:numId w:val="17"/>
        </w:numPr>
        <w:rPr>
          <w:i/>
          <w:lang w:eastAsia="ko-KR"/>
        </w:rPr>
      </w:pPr>
      <w:r w:rsidRPr="00FA6998">
        <w:rPr>
          <w:i/>
          <w:lang w:eastAsia="ko-KR"/>
        </w:rPr>
        <w:t>Further discuss the potential benefits and/or drawbacks of increasing the number of HARQ processes in the UL for NB-IoT and eMTC, and for the analysis consider at least the following for the number of HARQ processes</w:t>
      </w:r>
    </w:p>
    <w:p w14:paraId="204525DA" w14:textId="4D9624DA" w:rsidR="00FA6998" w:rsidRPr="00FA6998" w:rsidRDefault="00FA6998" w:rsidP="00FA6998">
      <w:pPr>
        <w:pStyle w:val="ListParagraph"/>
        <w:numPr>
          <w:ilvl w:val="1"/>
          <w:numId w:val="17"/>
        </w:numPr>
        <w:rPr>
          <w:i/>
          <w:lang w:eastAsia="ko-KR"/>
        </w:rPr>
      </w:pPr>
      <w:r w:rsidRPr="00FA6998">
        <w:rPr>
          <w:i/>
          <w:lang w:eastAsia="ko-KR"/>
        </w:rPr>
        <w:t>NB-IoT: 1,2,4</w:t>
      </w:r>
    </w:p>
    <w:p w14:paraId="17C9EB19" w14:textId="14109837" w:rsidR="00FA6998" w:rsidRPr="00FA6998" w:rsidRDefault="00FA6998" w:rsidP="00FA6998">
      <w:pPr>
        <w:pStyle w:val="ListParagraph"/>
        <w:numPr>
          <w:ilvl w:val="1"/>
          <w:numId w:val="17"/>
        </w:numPr>
        <w:rPr>
          <w:i/>
          <w:lang w:eastAsia="ko-KR"/>
        </w:rPr>
      </w:pPr>
      <w:r w:rsidRPr="00FA6998">
        <w:rPr>
          <w:i/>
          <w:lang w:eastAsia="ko-KR"/>
        </w:rPr>
        <w:t>eMTC: 2,4,8,14</w:t>
      </w:r>
    </w:p>
    <w:p w14:paraId="384CDBD3" w14:textId="642A9D0F" w:rsidR="00FA6998" w:rsidRPr="00FA6998" w:rsidRDefault="00FA6998" w:rsidP="00FA6998">
      <w:pPr>
        <w:pStyle w:val="ListParagraph"/>
        <w:numPr>
          <w:ilvl w:val="0"/>
          <w:numId w:val="17"/>
        </w:numPr>
        <w:rPr>
          <w:i/>
          <w:lang w:eastAsia="ko-KR"/>
        </w:rPr>
      </w:pPr>
      <w:r>
        <w:rPr>
          <w:i/>
          <w:lang w:eastAsia="ko-KR"/>
        </w:rPr>
        <w:tab/>
      </w:r>
      <w:r w:rsidRPr="00FA6998">
        <w:rPr>
          <w:i/>
          <w:lang w:eastAsia="ko-KR"/>
        </w:rPr>
        <w:t>And discuss at least power consumption and peak data rate as performance metrics</w:t>
      </w:r>
    </w:p>
    <w:p w14:paraId="7799FAE6" w14:textId="6FD87250" w:rsidR="00FA6998" w:rsidRPr="00FA6998" w:rsidRDefault="00FA6998" w:rsidP="00FA6998">
      <w:pPr>
        <w:pStyle w:val="ListParagraph"/>
        <w:numPr>
          <w:ilvl w:val="0"/>
          <w:numId w:val="17"/>
        </w:numPr>
        <w:rPr>
          <w:i/>
          <w:lang w:eastAsia="ko-KR"/>
        </w:rPr>
      </w:pPr>
      <w:r>
        <w:rPr>
          <w:i/>
          <w:lang w:eastAsia="ko-KR"/>
        </w:rPr>
        <w:tab/>
      </w:r>
      <w:r w:rsidRPr="00FA6998">
        <w:rPr>
          <w:i/>
          <w:lang w:eastAsia="ko-KR"/>
        </w:rPr>
        <w:t>FFS: Whether to consider DL</w:t>
      </w:r>
    </w:p>
    <w:p w14:paraId="12D59A3E" w14:textId="535E92D4" w:rsidR="00FA6998" w:rsidRPr="00FA6998" w:rsidRDefault="00FA6998" w:rsidP="00FA6998">
      <w:pPr>
        <w:pStyle w:val="ListParagraph"/>
        <w:numPr>
          <w:ilvl w:val="0"/>
          <w:numId w:val="17"/>
        </w:numPr>
        <w:rPr>
          <w:i/>
          <w:lang w:eastAsia="ko-KR"/>
        </w:rPr>
      </w:pPr>
      <w:r>
        <w:rPr>
          <w:i/>
          <w:lang w:eastAsia="ko-KR"/>
        </w:rPr>
        <w:tab/>
      </w:r>
      <w:r w:rsidRPr="00FA6998">
        <w:rPr>
          <w:i/>
          <w:lang w:eastAsia="ko-KR"/>
        </w:rPr>
        <w:t>Other values for number of HARQ processes below the maximum value can be discussed</w:t>
      </w:r>
    </w:p>
    <w:p w14:paraId="3509345D" w14:textId="77777777" w:rsidR="00DC34B6" w:rsidRDefault="00623007" w:rsidP="00623007">
      <w:pPr>
        <w:rPr>
          <w:lang w:eastAsia="ko-KR"/>
        </w:rPr>
      </w:pPr>
      <w:r w:rsidRPr="00623007">
        <w:rPr>
          <w:lang w:eastAsia="ko-KR"/>
        </w:rPr>
        <w:lastRenderedPageBreak/>
        <w:t xml:space="preserve">HARQ RTT is in the order of several ms, </w:t>
      </w:r>
      <w:r w:rsidR="00DC34B6">
        <w:rPr>
          <w:lang w:eastAsia="ko-KR"/>
        </w:rPr>
        <w:t>which will be increased to up to several hundreds of ms if</w:t>
      </w:r>
      <w:r w:rsidRPr="00623007">
        <w:rPr>
          <w:lang w:eastAsia="ko-KR"/>
        </w:rPr>
        <w:t xml:space="preserve"> </w:t>
      </w:r>
      <w:r>
        <w:rPr>
          <w:lang w:eastAsia="ko-KR"/>
        </w:rPr>
        <w:t xml:space="preserve">satellite </w:t>
      </w:r>
      <w:r w:rsidRPr="00623007">
        <w:rPr>
          <w:lang w:eastAsia="ko-KR"/>
        </w:rPr>
        <w:t xml:space="preserve">RTD is </w:t>
      </w:r>
      <w:r w:rsidR="00DC34B6">
        <w:rPr>
          <w:lang w:eastAsia="ko-KR"/>
        </w:rPr>
        <w:t>included</w:t>
      </w:r>
      <w:r>
        <w:rPr>
          <w:lang w:eastAsia="ko-KR"/>
        </w:rPr>
        <w:t xml:space="preserve">. </w:t>
      </w:r>
      <w:r w:rsidR="00DC34B6">
        <w:rPr>
          <w:lang w:eastAsia="ko-KR"/>
        </w:rPr>
        <w:t>For intermitted delay-tolerant small packet transmissions, this is acceptable considering the following:</w:t>
      </w:r>
    </w:p>
    <w:p w14:paraId="47E01EB1" w14:textId="7A408C91" w:rsidR="00623007" w:rsidRPr="00623007" w:rsidRDefault="00623007" w:rsidP="00623007">
      <w:pPr>
        <w:pStyle w:val="ListParagraph"/>
        <w:numPr>
          <w:ilvl w:val="0"/>
          <w:numId w:val="15"/>
        </w:numPr>
        <w:rPr>
          <w:lang w:eastAsia="ko-KR"/>
        </w:rPr>
      </w:pPr>
      <w:r w:rsidRPr="00623007">
        <w:rPr>
          <w:lang w:eastAsia="ko-KR"/>
        </w:rPr>
        <w:t>IoT applications are not delay-sensitive</w:t>
      </w:r>
      <w:r>
        <w:rPr>
          <w:lang w:eastAsia="ko-KR"/>
        </w:rPr>
        <w:t xml:space="preserve">: </w:t>
      </w:r>
      <w:r w:rsidRPr="00623007">
        <w:rPr>
          <w:lang w:eastAsia="ko-KR"/>
        </w:rPr>
        <w:t>M2M devices may in general support relaxed delay characteristics.  M2M applications (e.g. alarms) may require a delay profile with a delay requirement of 10 seconds for the uplink when measured from the application ‘trigger event’ to the packet being ready for transmission from the base station towards the core network</w:t>
      </w:r>
      <w:r>
        <w:rPr>
          <w:lang w:eastAsia="ko-KR"/>
        </w:rPr>
        <w:t xml:space="preserve"> (TR 45.820)</w:t>
      </w:r>
      <w:r w:rsidRPr="00623007">
        <w:rPr>
          <w:lang w:eastAsia="ko-KR"/>
        </w:rPr>
        <w:t>.</w:t>
      </w:r>
    </w:p>
    <w:p w14:paraId="7C0656EC" w14:textId="642DA649" w:rsidR="00623007" w:rsidRPr="00623007" w:rsidRDefault="00623007" w:rsidP="00623007">
      <w:pPr>
        <w:pStyle w:val="ListParagraph"/>
        <w:numPr>
          <w:ilvl w:val="0"/>
          <w:numId w:val="15"/>
        </w:numPr>
        <w:rPr>
          <w:lang w:eastAsia="ko-KR"/>
        </w:rPr>
      </w:pPr>
      <w:r w:rsidRPr="00623007">
        <w:rPr>
          <w:lang w:eastAsia="ko-KR"/>
        </w:rPr>
        <w:t xml:space="preserve">The data rates for IoT </w:t>
      </w:r>
      <w:r>
        <w:rPr>
          <w:lang w:eastAsia="ko-KR"/>
        </w:rPr>
        <w:t xml:space="preserve">applications </w:t>
      </w:r>
      <w:r w:rsidRPr="00623007">
        <w:rPr>
          <w:lang w:eastAsia="ko-KR"/>
        </w:rPr>
        <w:t xml:space="preserve">are </w:t>
      </w:r>
      <w:r>
        <w:rPr>
          <w:lang w:eastAsia="ko-KR"/>
        </w:rPr>
        <w:t xml:space="preserve">typically </w:t>
      </w:r>
      <w:r w:rsidRPr="00623007">
        <w:rPr>
          <w:lang w:eastAsia="ko-KR"/>
        </w:rPr>
        <w:t>low</w:t>
      </w:r>
      <w:r>
        <w:rPr>
          <w:lang w:eastAsia="ko-KR"/>
        </w:rPr>
        <w:t xml:space="preserve">: </w:t>
      </w:r>
      <w:r w:rsidRPr="00623007">
        <w:rPr>
          <w:lang w:eastAsia="ko-KR"/>
        </w:rPr>
        <w:t>Packet size, reporting interval combination for battery life analysis - 50 bytes, 2 hours; 200bytes, 2 hours;  50 bytes, 24 hours 200 bytes, 24 hours</w:t>
      </w:r>
    </w:p>
    <w:p w14:paraId="1C564BBA" w14:textId="6595D661" w:rsidR="00623007" w:rsidRPr="00623007" w:rsidRDefault="00623007" w:rsidP="00623007">
      <w:pPr>
        <w:rPr>
          <w:lang w:eastAsia="ko-KR"/>
        </w:rPr>
      </w:pPr>
      <w:r>
        <w:rPr>
          <w:lang w:eastAsia="ko-KR"/>
        </w:rPr>
        <w:t>Consider r</w:t>
      </w:r>
      <w:r w:rsidRPr="00623007">
        <w:rPr>
          <w:lang w:eastAsia="ko-KR"/>
        </w:rPr>
        <w:t xml:space="preserve">equired data rate </w:t>
      </w:r>
      <w:r>
        <w:rPr>
          <w:lang w:eastAsia="ko-KR"/>
        </w:rPr>
        <w:t xml:space="preserve">with </w:t>
      </w:r>
      <w:r w:rsidRPr="00623007">
        <w:rPr>
          <w:lang w:eastAsia="ko-KR"/>
        </w:rPr>
        <w:t>10s latency requirements</w:t>
      </w:r>
      <w:r>
        <w:rPr>
          <w:lang w:eastAsia="ko-KR"/>
        </w:rPr>
        <w:t xml:space="preserve"> for typical IoT packet sizes can be </w:t>
      </w:r>
    </w:p>
    <w:p w14:paraId="7ED1A01C" w14:textId="77777777" w:rsidR="00623007" w:rsidRDefault="00623007" w:rsidP="00623007">
      <w:pPr>
        <w:pStyle w:val="ListParagraph"/>
        <w:numPr>
          <w:ilvl w:val="0"/>
          <w:numId w:val="15"/>
        </w:numPr>
        <w:rPr>
          <w:lang w:eastAsia="ko-KR"/>
        </w:rPr>
      </w:pPr>
      <w:r w:rsidRPr="00623007">
        <w:rPr>
          <w:lang w:eastAsia="ko-KR"/>
        </w:rPr>
        <w:t>Min: 50 bytes / 10s = 40 bps</w:t>
      </w:r>
      <w:r>
        <w:rPr>
          <w:lang w:eastAsia="ko-KR"/>
        </w:rPr>
        <w:t xml:space="preserve"> </w:t>
      </w:r>
    </w:p>
    <w:p w14:paraId="696D4024" w14:textId="4AF8427D" w:rsidR="00623007" w:rsidRPr="00623007" w:rsidRDefault="00623007" w:rsidP="00623007">
      <w:pPr>
        <w:pStyle w:val="ListParagraph"/>
        <w:numPr>
          <w:ilvl w:val="0"/>
          <w:numId w:val="15"/>
        </w:numPr>
        <w:rPr>
          <w:lang w:eastAsia="ko-KR"/>
        </w:rPr>
      </w:pPr>
      <w:r w:rsidRPr="00623007">
        <w:rPr>
          <w:lang w:eastAsia="ko-KR"/>
        </w:rPr>
        <w:t xml:space="preserve">Max: 200 bytes / 10s = 160 bps </w:t>
      </w:r>
    </w:p>
    <w:p w14:paraId="2D8D2A10" w14:textId="3B4E7804" w:rsidR="00623007" w:rsidRDefault="005455D8" w:rsidP="00623007">
      <w:pPr>
        <w:rPr>
          <w:lang w:eastAsia="ko-KR"/>
        </w:rPr>
      </w:pPr>
      <w:r>
        <w:rPr>
          <w:lang w:eastAsia="ko-KR"/>
        </w:rPr>
        <w:t xml:space="preserve">In </w:t>
      </w:r>
      <w:r w:rsidR="00623007">
        <w:rPr>
          <w:lang w:eastAsia="ko-KR"/>
        </w:rPr>
        <w:t xml:space="preserve">Rel-14 </w:t>
      </w:r>
      <w:r w:rsidR="00623007" w:rsidRPr="00623007">
        <w:rPr>
          <w:lang w:eastAsia="ko-KR"/>
        </w:rPr>
        <w:t xml:space="preserve">NB-IoT, </w:t>
      </w:r>
      <w:r w:rsidR="00623007">
        <w:rPr>
          <w:lang w:eastAsia="ko-KR"/>
        </w:rPr>
        <w:t>the max TBS=2536 bits is greater than</w:t>
      </w:r>
      <w:r w:rsidR="00623007" w:rsidRPr="00623007">
        <w:rPr>
          <w:lang w:eastAsia="ko-KR"/>
        </w:rPr>
        <w:t xml:space="preserve"> 200 bytes</w:t>
      </w:r>
      <w:r w:rsidR="00623007">
        <w:rPr>
          <w:lang w:eastAsia="ko-KR"/>
        </w:rPr>
        <w:t xml:space="preserve">. </w:t>
      </w:r>
      <w:r w:rsidR="0051306B">
        <w:rPr>
          <w:lang w:eastAsia="ko-KR"/>
        </w:rPr>
        <w:t>Table 1 shows the maximum</w:t>
      </w:r>
      <w:r w:rsidR="0051306B" w:rsidRPr="0051306B">
        <w:t xml:space="preserve"> </w:t>
      </w:r>
      <w:r w:rsidR="0051306B">
        <w:rPr>
          <w:lang w:eastAsia="ko-KR"/>
        </w:rPr>
        <w:t>d</w:t>
      </w:r>
      <w:r w:rsidR="0051306B" w:rsidRPr="0051306B">
        <w:rPr>
          <w:lang w:eastAsia="ko-KR"/>
        </w:rPr>
        <w:t>ata rates of NB-IoT for Cellular, LEO, and GEO</w:t>
      </w:r>
      <w:r w:rsidR="0051306B">
        <w:rPr>
          <w:lang w:eastAsia="ko-KR"/>
        </w:rPr>
        <w:t xml:space="preserve">. </w:t>
      </w:r>
      <w:r w:rsidR="00DC34B6">
        <w:rPr>
          <w:lang w:eastAsia="ko-KR"/>
        </w:rPr>
        <w:t>Though</w:t>
      </w:r>
      <w:r w:rsidR="00623007">
        <w:rPr>
          <w:lang w:eastAsia="ko-KR"/>
        </w:rPr>
        <w:t xml:space="preserve"> </w:t>
      </w:r>
      <w:r w:rsidR="00623007" w:rsidRPr="00623007">
        <w:rPr>
          <w:lang w:eastAsia="ko-KR"/>
        </w:rPr>
        <w:t>NTN RTT reduces NB-IoT data rates</w:t>
      </w:r>
      <w:r w:rsidR="0051306B">
        <w:rPr>
          <w:lang w:eastAsia="ko-KR"/>
        </w:rPr>
        <w:t xml:space="preserve">, but these data rates are still sufficient to meet </w:t>
      </w:r>
      <w:r w:rsidR="00E9408D">
        <w:rPr>
          <w:lang w:eastAsia="ko-KR"/>
        </w:rPr>
        <w:t xml:space="preserve">maximum </w:t>
      </w:r>
      <w:r w:rsidR="0051306B">
        <w:rPr>
          <w:lang w:eastAsia="ko-KR"/>
        </w:rPr>
        <w:t>requirement of 160 bps.</w:t>
      </w:r>
      <w:r w:rsidR="00623007">
        <w:rPr>
          <w:lang w:eastAsia="ko-KR"/>
        </w:rPr>
        <w:t xml:space="preserve"> </w:t>
      </w:r>
      <w:r w:rsidR="0051306B">
        <w:rPr>
          <w:lang w:eastAsia="ko-KR"/>
        </w:rPr>
        <w:t xml:space="preserve">The lowest data rates with Rel-13 UE with 1 HARQ process, TBS=680 bits (DL) and TBS=1000 bis (UL) can still meet </w:t>
      </w:r>
      <w:r w:rsidR="00E9408D">
        <w:rPr>
          <w:lang w:eastAsia="ko-KR"/>
        </w:rPr>
        <w:t xml:space="preserve">maximum </w:t>
      </w:r>
      <w:r w:rsidR="0051306B">
        <w:rPr>
          <w:lang w:eastAsia="ko-KR"/>
        </w:rPr>
        <w:t xml:space="preserve">requirement </w:t>
      </w:r>
      <w:r w:rsidR="00E9408D">
        <w:rPr>
          <w:lang w:eastAsia="ko-KR"/>
        </w:rPr>
        <w:t xml:space="preserve">of 160 bps </w:t>
      </w:r>
      <w:r w:rsidR="0051306B">
        <w:rPr>
          <w:lang w:eastAsia="ko-KR"/>
        </w:rPr>
        <w:t xml:space="preserve">by at least an order of magnitude. </w:t>
      </w:r>
    </w:p>
    <w:tbl>
      <w:tblPr>
        <w:tblStyle w:val="TableGrid"/>
        <w:tblW w:w="9776" w:type="dxa"/>
        <w:tblLook w:val="04A0" w:firstRow="1" w:lastRow="0" w:firstColumn="1" w:lastColumn="0" w:noHBand="0" w:noVBand="1"/>
      </w:tblPr>
      <w:tblGrid>
        <w:gridCol w:w="861"/>
        <w:gridCol w:w="1119"/>
        <w:gridCol w:w="1063"/>
        <w:gridCol w:w="1098"/>
        <w:gridCol w:w="1124"/>
        <w:gridCol w:w="1124"/>
        <w:gridCol w:w="1124"/>
        <w:gridCol w:w="1129"/>
        <w:gridCol w:w="1134"/>
      </w:tblGrid>
      <w:tr w:rsidR="00623007" w14:paraId="6D9021CB" w14:textId="77777777" w:rsidTr="001A581B">
        <w:tc>
          <w:tcPr>
            <w:tcW w:w="861" w:type="dxa"/>
            <w:vMerge w:val="restart"/>
          </w:tcPr>
          <w:p w14:paraId="64D18765" w14:textId="77777777" w:rsidR="00623007" w:rsidRDefault="00623007" w:rsidP="00623007">
            <w:pPr>
              <w:rPr>
                <w:lang w:eastAsia="ko-KR"/>
              </w:rPr>
            </w:pPr>
          </w:p>
        </w:tc>
        <w:tc>
          <w:tcPr>
            <w:tcW w:w="2182" w:type="dxa"/>
            <w:gridSpan w:val="2"/>
            <w:shd w:val="clear" w:color="auto" w:fill="DBE5F1" w:themeFill="accent1" w:themeFillTint="33"/>
          </w:tcPr>
          <w:p w14:paraId="54C028E6" w14:textId="62E89078" w:rsidR="00623007" w:rsidRPr="00623007" w:rsidRDefault="00623007" w:rsidP="00623007">
            <w:pPr>
              <w:jc w:val="center"/>
              <w:rPr>
                <w:lang w:eastAsia="ko-KR"/>
              </w:rPr>
            </w:pPr>
            <w:r w:rsidRPr="00623007">
              <w:rPr>
                <w:lang w:eastAsia="ko-KR"/>
              </w:rPr>
              <w:t xml:space="preserve">Rel-13 </w:t>
            </w:r>
            <w:r>
              <w:rPr>
                <w:lang w:eastAsia="ko-KR"/>
              </w:rPr>
              <w:t xml:space="preserve">                         </w:t>
            </w:r>
            <w:r>
              <w:rPr>
                <w:sz w:val="16"/>
                <w:lang w:eastAsia="ko-KR"/>
              </w:rPr>
              <w:t xml:space="preserve">  </w:t>
            </w:r>
            <w:r w:rsidRPr="00623007">
              <w:rPr>
                <w:sz w:val="16"/>
                <w:lang w:eastAsia="ko-KR"/>
              </w:rPr>
              <w:t xml:space="preserve">1 HARQ Process, </w:t>
            </w:r>
            <w:r>
              <w:rPr>
                <w:sz w:val="16"/>
                <w:lang w:eastAsia="ko-KR"/>
              </w:rPr>
              <w:t xml:space="preserve">       TBS=68</w:t>
            </w:r>
            <w:r w:rsidRPr="00623007">
              <w:rPr>
                <w:sz w:val="16"/>
                <w:lang w:eastAsia="ko-KR"/>
              </w:rPr>
              <w:t>0 bits</w:t>
            </w:r>
            <w:r>
              <w:rPr>
                <w:sz w:val="16"/>
                <w:lang w:eastAsia="ko-KR"/>
              </w:rPr>
              <w:t xml:space="preserve"> (DL)           TBS 1000 bits (UL)</w:t>
            </w:r>
          </w:p>
        </w:tc>
        <w:tc>
          <w:tcPr>
            <w:tcW w:w="2222" w:type="dxa"/>
            <w:gridSpan w:val="2"/>
            <w:shd w:val="clear" w:color="auto" w:fill="DBE5F1" w:themeFill="accent1" w:themeFillTint="33"/>
          </w:tcPr>
          <w:p w14:paraId="300105A3" w14:textId="0FA56B45" w:rsidR="00623007" w:rsidRPr="00623007" w:rsidRDefault="00623007" w:rsidP="00623007">
            <w:pPr>
              <w:jc w:val="center"/>
              <w:rPr>
                <w:lang w:eastAsia="ko-KR"/>
              </w:rPr>
            </w:pPr>
            <w:r w:rsidRPr="00623007">
              <w:rPr>
                <w:lang w:eastAsia="ko-KR"/>
              </w:rPr>
              <w:t xml:space="preserve">Rel-14 </w:t>
            </w:r>
            <w:r>
              <w:rPr>
                <w:lang w:eastAsia="ko-KR"/>
              </w:rPr>
              <w:t xml:space="preserve">                            </w:t>
            </w:r>
            <w:r w:rsidRPr="00623007">
              <w:rPr>
                <w:sz w:val="16"/>
                <w:lang w:eastAsia="ko-KR"/>
              </w:rPr>
              <w:t>1 HARQ Process</w:t>
            </w:r>
            <w:r>
              <w:rPr>
                <w:sz w:val="16"/>
                <w:lang w:eastAsia="ko-KR"/>
              </w:rPr>
              <w:t xml:space="preserve">           </w:t>
            </w:r>
            <w:r w:rsidRPr="00623007">
              <w:rPr>
                <w:sz w:val="16"/>
                <w:lang w:eastAsia="ko-KR"/>
              </w:rPr>
              <w:t>TBS=2536 bits</w:t>
            </w:r>
          </w:p>
        </w:tc>
        <w:tc>
          <w:tcPr>
            <w:tcW w:w="2248" w:type="dxa"/>
            <w:gridSpan w:val="2"/>
            <w:shd w:val="clear" w:color="auto" w:fill="DBE5F1" w:themeFill="accent1" w:themeFillTint="33"/>
          </w:tcPr>
          <w:p w14:paraId="2AD2D795" w14:textId="1327BB15" w:rsidR="00623007" w:rsidRPr="00623007" w:rsidRDefault="00623007" w:rsidP="00623007">
            <w:pPr>
              <w:jc w:val="center"/>
              <w:rPr>
                <w:lang w:eastAsia="ko-KR"/>
              </w:rPr>
            </w:pPr>
            <w:r w:rsidRPr="00623007">
              <w:rPr>
                <w:lang w:eastAsia="ko-KR"/>
              </w:rPr>
              <w:t xml:space="preserve">Rel-14 </w:t>
            </w:r>
            <w:r>
              <w:rPr>
                <w:lang w:eastAsia="ko-KR"/>
              </w:rPr>
              <w:t xml:space="preserve">                            </w:t>
            </w:r>
            <w:r w:rsidRPr="00623007">
              <w:rPr>
                <w:sz w:val="16"/>
                <w:lang w:eastAsia="ko-KR"/>
              </w:rPr>
              <w:t>2-HARQ Processes</w:t>
            </w:r>
            <w:r>
              <w:rPr>
                <w:sz w:val="16"/>
                <w:lang w:eastAsia="ko-KR"/>
              </w:rPr>
              <w:t xml:space="preserve"> </w:t>
            </w:r>
            <w:r w:rsidRPr="00623007">
              <w:rPr>
                <w:sz w:val="16"/>
                <w:lang w:eastAsia="ko-KR"/>
              </w:rPr>
              <w:t xml:space="preserve"> TBS=2536 bits</w:t>
            </w:r>
          </w:p>
        </w:tc>
        <w:tc>
          <w:tcPr>
            <w:tcW w:w="2263" w:type="dxa"/>
            <w:gridSpan w:val="2"/>
            <w:shd w:val="clear" w:color="auto" w:fill="DBE5F1" w:themeFill="accent1" w:themeFillTint="33"/>
          </w:tcPr>
          <w:p w14:paraId="5CCE333A" w14:textId="3F9EC14C" w:rsidR="00623007" w:rsidRPr="00623007" w:rsidRDefault="00623007" w:rsidP="00623007">
            <w:pPr>
              <w:jc w:val="center"/>
              <w:rPr>
                <w:lang w:eastAsia="ko-KR"/>
              </w:rPr>
            </w:pPr>
            <w:r w:rsidRPr="00623007">
              <w:rPr>
                <w:lang w:eastAsia="ko-KR"/>
              </w:rPr>
              <w:t xml:space="preserve">Rel-17 </w:t>
            </w:r>
            <w:r>
              <w:rPr>
                <w:lang w:eastAsia="ko-KR"/>
              </w:rPr>
              <w:t xml:space="preserve">                         </w:t>
            </w:r>
            <w:r w:rsidR="001A581B">
              <w:rPr>
                <w:lang w:eastAsia="ko-KR"/>
              </w:rPr>
              <w:t xml:space="preserve">     </w:t>
            </w:r>
            <w:r w:rsidRPr="00623007">
              <w:rPr>
                <w:sz w:val="16"/>
                <w:lang w:eastAsia="ko-KR"/>
              </w:rPr>
              <w:t xml:space="preserve">2-HARQ Processes </w:t>
            </w:r>
            <w:r w:rsidR="001A581B">
              <w:rPr>
                <w:sz w:val="16"/>
                <w:lang w:eastAsia="ko-KR"/>
              </w:rPr>
              <w:t xml:space="preserve">   </w:t>
            </w:r>
            <w:r w:rsidRPr="00623007">
              <w:rPr>
                <w:sz w:val="16"/>
                <w:lang w:eastAsia="ko-KR"/>
              </w:rPr>
              <w:t>TBS=2536 bits</w:t>
            </w:r>
            <w:r>
              <w:rPr>
                <w:sz w:val="16"/>
                <w:lang w:eastAsia="ko-KR"/>
              </w:rPr>
              <w:t xml:space="preserve">                     </w:t>
            </w:r>
            <w:r w:rsidR="001A581B">
              <w:rPr>
                <w:sz w:val="16"/>
                <w:lang w:eastAsia="ko-KR"/>
              </w:rPr>
              <w:t xml:space="preserve">  </w:t>
            </w:r>
            <w:r w:rsidRPr="00623007">
              <w:rPr>
                <w:sz w:val="16"/>
                <w:lang w:eastAsia="ko-KR"/>
              </w:rPr>
              <w:t>16 QAM</w:t>
            </w:r>
          </w:p>
        </w:tc>
      </w:tr>
      <w:tr w:rsidR="00623007" w14:paraId="77AFD63D" w14:textId="77777777" w:rsidTr="001A581B">
        <w:tc>
          <w:tcPr>
            <w:tcW w:w="861" w:type="dxa"/>
            <w:vMerge/>
          </w:tcPr>
          <w:p w14:paraId="4D6D4DE6" w14:textId="77777777" w:rsidR="00623007" w:rsidRDefault="00623007" w:rsidP="00623007">
            <w:pPr>
              <w:rPr>
                <w:lang w:eastAsia="ko-KR"/>
              </w:rPr>
            </w:pPr>
          </w:p>
        </w:tc>
        <w:tc>
          <w:tcPr>
            <w:tcW w:w="1119" w:type="dxa"/>
          </w:tcPr>
          <w:p w14:paraId="65E2D7EE" w14:textId="3DDE1343" w:rsidR="00623007" w:rsidRDefault="00623007" w:rsidP="00623007">
            <w:pPr>
              <w:jc w:val="center"/>
              <w:rPr>
                <w:lang w:eastAsia="ko-KR"/>
              </w:rPr>
            </w:pPr>
            <w:r>
              <w:rPr>
                <w:lang w:eastAsia="ko-KR"/>
              </w:rPr>
              <w:t>DL</w:t>
            </w:r>
          </w:p>
        </w:tc>
        <w:tc>
          <w:tcPr>
            <w:tcW w:w="1063" w:type="dxa"/>
          </w:tcPr>
          <w:p w14:paraId="45A21C5C" w14:textId="70305339" w:rsidR="00623007" w:rsidRDefault="00623007" w:rsidP="00623007">
            <w:pPr>
              <w:jc w:val="center"/>
              <w:rPr>
                <w:lang w:eastAsia="ko-KR"/>
              </w:rPr>
            </w:pPr>
            <w:r>
              <w:rPr>
                <w:lang w:eastAsia="ko-KR"/>
              </w:rPr>
              <w:t>UL</w:t>
            </w:r>
          </w:p>
        </w:tc>
        <w:tc>
          <w:tcPr>
            <w:tcW w:w="1098" w:type="dxa"/>
          </w:tcPr>
          <w:p w14:paraId="755252C8" w14:textId="6AEDF377" w:rsidR="00623007" w:rsidRDefault="00623007" w:rsidP="00623007">
            <w:pPr>
              <w:jc w:val="center"/>
              <w:rPr>
                <w:lang w:eastAsia="ko-KR"/>
              </w:rPr>
            </w:pPr>
            <w:r>
              <w:rPr>
                <w:lang w:eastAsia="ko-KR"/>
              </w:rPr>
              <w:t>DL</w:t>
            </w:r>
          </w:p>
        </w:tc>
        <w:tc>
          <w:tcPr>
            <w:tcW w:w="1124" w:type="dxa"/>
          </w:tcPr>
          <w:p w14:paraId="723EC7E0" w14:textId="48A41A11" w:rsidR="00623007" w:rsidRDefault="00623007" w:rsidP="00623007">
            <w:pPr>
              <w:jc w:val="center"/>
              <w:rPr>
                <w:lang w:eastAsia="ko-KR"/>
              </w:rPr>
            </w:pPr>
            <w:r>
              <w:rPr>
                <w:lang w:eastAsia="ko-KR"/>
              </w:rPr>
              <w:t>UL</w:t>
            </w:r>
          </w:p>
        </w:tc>
        <w:tc>
          <w:tcPr>
            <w:tcW w:w="1124" w:type="dxa"/>
          </w:tcPr>
          <w:p w14:paraId="6D86DB14" w14:textId="5A88C847" w:rsidR="00623007" w:rsidRDefault="00623007" w:rsidP="00623007">
            <w:pPr>
              <w:jc w:val="center"/>
              <w:rPr>
                <w:lang w:eastAsia="ko-KR"/>
              </w:rPr>
            </w:pPr>
            <w:r>
              <w:rPr>
                <w:lang w:eastAsia="ko-KR"/>
              </w:rPr>
              <w:t>DL</w:t>
            </w:r>
          </w:p>
        </w:tc>
        <w:tc>
          <w:tcPr>
            <w:tcW w:w="1124" w:type="dxa"/>
          </w:tcPr>
          <w:p w14:paraId="698F6E19" w14:textId="4C783E48" w:rsidR="00623007" w:rsidRDefault="00623007" w:rsidP="00623007">
            <w:pPr>
              <w:jc w:val="center"/>
              <w:rPr>
                <w:lang w:eastAsia="ko-KR"/>
              </w:rPr>
            </w:pPr>
            <w:r>
              <w:rPr>
                <w:lang w:eastAsia="ko-KR"/>
              </w:rPr>
              <w:t>UL</w:t>
            </w:r>
          </w:p>
        </w:tc>
        <w:tc>
          <w:tcPr>
            <w:tcW w:w="1129" w:type="dxa"/>
          </w:tcPr>
          <w:p w14:paraId="3E7F9B36" w14:textId="3BFA3EFA" w:rsidR="00623007" w:rsidRDefault="00623007" w:rsidP="00623007">
            <w:pPr>
              <w:jc w:val="center"/>
              <w:rPr>
                <w:lang w:eastAsia="ko-KR"/>
              </w:rPr>
            </w:pPr>
            <w:r>
              <w:rPr>
                <w:lang w:eastAsia="ko-KR"/>
              </w:rPr>
              <w:t>DL</w:t>
            </w:r>
          </w:p>
        </w:tc>
        <w:tc>
          <w:tcPr>
            <w:tcW w:w="1134" w:type="dxa"/>
          </w:tcPr>
          <w:p w14:paraId="40723032" w14:textId="0A4EC91A" w:rsidR="00623007" w:rsidRDefault="00623007" w:rsidP="00623007">
            <w:pPr>
              <w:jc w:val="center"/>
              <w:rPr>
                <w:lang w:eastAsia="ko-KR"/>
              </w:rPr>
            </w:pPr>
            <w:r>
              <w:rPr>
                <w:lang w:eastAsia="ko-KR"/>
              </w:rPr>
              <w:t>UL</w:t>
            </w:r>
          </w:p>
        </w:tc>
      </w:tr>
      <w:tr w:rsidR="00F63869" w14:paraId="4AD983C2" w14:textId="77777777" w:rsidTr="001A581B">
        <w:tc>
          <w:tcPr>
            <w:tcW w:w="861" w:type="dxa"/>
            <w:shd w:val="clear" w:color="auto" w:fill="DBE5F1" w:themeFill="accent1" w:themeFillTint="33"/>
          </w:tcPr>
          <w:p w14:paraId="6AB8A19B" w14:textId="0131D413" w:rsidR="00F63869" w:rsidRDefault="00F63869" w:rsidP="00F63869">
            <w:pPr>
              <w:rPr>
                <w:lang w:eastAsia="ko-KR"/>
              </w:rPr>
            </w:pPr>
            <w:r>
              <w:rPr>
                <w:lang w:eastAsia="ko-KR"/>
              </w:rPr>
              <w:t>Cellular</w:t>
            </w:r>
          </w:p>
        </w:tc>
        <w:tc>
          <w:tcPr>
            <w:tcW w:w="1119" w:type="dxa"/>
          </w:tcPr>
          <w:p w14:paraId="2B280899" w14:textId="5D8916D0" w:rsidR="00F63869" w:rsidRDefault="00F63869" w:rsidP="00F63869">
            <w:pPr>
              <w:rPr>
                <w:lang w:eastAsia="ko-KR"/>
              </w:rPr>
            </w:pPr>
            <w:r>
              <w:rPr>
                <w:lang w:eastAsia="ko-KR"/>
              </w:rPr>
              <w:t>26.1 kbps</w:t>
            </w:r>
          </w:p>
        </w:tc>
        <w:tc>
          <w:tcPr>
            <w:tcW w:w="1063" w:type="dxa"/>
          </w:tcPr>
          <w:p w14:paraId="24AB28E1" w14:textId="16EB67BA" w:rsidR="00F63869" w:rsidRDefault="00F63869" w:rsidP="00F63869">
            <w:pPr>
              <w:rPr>
                <w:lang w:eastAsia="ko-KR"/>
              </w:rPr>
            </w:pPr>
            <w:r>
              <w:rPr>
                <w:lang w:eastAsia="ko-KR"/>
              </w:rPr>
              <w:t>58.8 kbps</w:t>
            </w:r>
          </w:p>
        </w:tc>
        <w:tc>
          <w:tcPr>
            <w:tcW w:w="1098" w:type="dxa"/>
          </w:tcPr>
          <w:p w14:paraId="481CA7DA" w14:textId="7726C046" w:rsidR="00F63869" w:rsidRDefault="00F63869" w:rsidP="00F63869">
            <w:pPr>
              <w:rPr>
                <w:lang w:eastAsia="ko-KR"/>
              </w:rPr>
            </w:pPr>
            <w:r>
              <w:rPr>
                <w:lang w:eastAsia="ko-KR"/>
              </w:rPr>
              <w:t>79.2 kbps</w:t>
            </w:r>
          </w:p>
        </w:tc>
        <w:tc>
          <w:tcPr>
            <w:tcW w:w="1124" w:type="dxa"/>
          </w:tcPr>
          <w:p w14:paraId="0E60294B" w14:textId="23CB27C0" w:rsidR="00F63869" w:rsidRDefault="00F63869" w:rsidP="00F63869">
            <w:pPr>
              <w:rPr>
                <w:lang w:eastAsia="ko-KR"/>
              </w:rPr>
            </w:pPr>
            <w:r>
              <w:rPr>
                <w:lang w:eastAsia="ko-KR"/>
              </w:rPr>
              <w:t>115.2 kbps</w:t>
            </w:r>
          </w:p>
        </w:tc>
        <w:tc>
          <w:tcPr>
            <w:tcW w:w="1124" w:type="dxa"/>
          </w:tcPr>
          <w:p w14:paraId="1A1CE695" w14:textId="000B1421" w:rsidR="00F63869" w:rsidRDefault="00F63869" w:rsidP="00F63869">
            <w:pPr>
              <w:rPr>
                <w:lang w:eastAsia="ko-KR"/>
              </w:rPr>
            </w:pPr>
            <w:r>
              <w:rPr>
                <w:lang w:eastAsia="ko-KR"/>
              </w:rPr>
              <w:t>126.8 kbps</w:t>
            </w:r>
          </w:p>
        </w:tc>
        <w:tc>
          <w:tcPr>
            <w:tcW w:w="1124" w:type="dxa"/>
          </w:tcPr>
          <w:p w14:paraId="61C6AEC7" w14:textId="7CB2143D" w:rsidR="00F63869" w:rsidRDefault="00F63869" w:rsidP="00F63869">
            <w:pPr>
              <w:rPr>
                <w:lang w:eastAsia="ko-KR"/>
              </w:rPr>
            </w:pPr>
            <w:r>
              <w:rPr>
                <w:lang w:eastAsia="ko-KR"/>
              </w:rPr>
              <w:t>158.5 kbps</w:t>
            </w:r>
          </w:p>
        </w:tc>
        <w:tc>
          <w:tcPr>
            <w:tcW w:w="1129" w:type="dxa"/>
          </w:tcPr>
          <w:p w14:paraId="1E2C0188" w14:textId="39E9E042" w:rsidR="00F63869" w:rsidRDefault="00F63869" w:rsidP="00F63869">
            <w:pPr>
              <w:rPr>
                <w:lang w:eastAsia="ko-KR"/>
              </w:rPr>
            </w:pPr>
            <w:r>
              <w:rPr>
                <w:lang w:eastAsia="ko-KR"/>
              </w:rPr>
              <w:t>253.6 kbps</w:t>
            </w:r>
          </w:p>
        </w:tc>
        <w:tc>
          <w:tcPr>
            <w:tcW w:w="1134" w:type="dxa"/>
          </w:tcPr>
          <w:p w14:paraId="19436DD7" w14:textId="473D23BF" w:rsidR="00F63869" w:rsidRDefault="00F63869" w:rsidP="00F63869">
            <w:pPr>
              <w:rPr>
                <w:lang w:eastAsia="ko-KR"/>
              </w:rPr>
            </w:pPr>
            <w:r>
              <w:rPr>
                <w:lang w:eastAsia="ko-KR"/>
              </w:rPr>
              <w:t>317.0 kbps</w:t>
            </w:r>
          </w:p>
        </w:tc>
      </w:tr>
      <w:tr w:rsidR="00F63869" w14:paraId="40A3F2A4" w14:textId="77777777" w:rsidTr="001A581B">
        <w:tc>
          <w:tcPr>
            <w:tcW w:w="861" w:type="dxa"/>
            <w:shd w:val="clear" w:color="auto" w:fill="DBE5F1" w:themeFill="accent1" w:themeFillTint="33"/>
          </w:tcPr>
          <w:p w14:paraId="2FBAC777" w14:textId="6FA18C08" w:rsidR="00F63869" w:rsidRDefault="00F63869" w:rsidP="00F63869">
            <w:pPr>
              <w:rPr>
                <w:lang w:eastAsia="ko-KR"/>
              </w:rPr>
            </w:pPr>
            <w:r>
              <w:rPr>
                <w:lang w:eastAsia="ko-KR"/>
              </w:rPr>
              <w:t>LEO</w:t>
            </w:r>
          </w:p>
        </w:tc>
        <w:tc>
          <w:tcPr>
            <w:tcW w:w="1119" w:type="dxa"/>
          </w:tcPr>
          <w:p w14:paraId="23AECD55" w14:textId="77777777" w:rsidR="00F63869" w:rsidRDefault="00F63869" w:rsidP="00F63869">
            <w:pPr>
              <w:rPr>
                <w:lang w:eastAsia="ko-KR"/>
              </w:rPr>
            </w:pPr>
            <w:r>
              <w:rPr>
                <w:lang w:eastAsia="ko-KR"/>
              </w:rPr>
              <w:t>12.6 kbps</w:t>
            </w:r>
          </w:p>
          <w:p w14:paraId="25F3D7A5" w14:textId="52DF95EB" w:rsidR="003151CF" w:rsidRDefault="003151CF" w:rsidP="00F63869">
            <w:pPr>
              <w:rPr>
                <w:lang w:eastAsia="ko-KR"/>
              </w:rPr>
            </w:pPr>
            <w:r>
              <w:rPr>
                <w:lang w:eastAsia="ko-KR"/>
              </w:rPr>
              <w:t>(51.7%)</w:t>
            </w:r>
          </w:p>
        </w:tc>
        <w:tc>
          <w:tcPr>
            <w:tcW w:w="1063" w:type="dxa"/>
          </w:tcPr>
          <w:p w14:paraId="5168EB5B" w14:textId="77777777" w:rsidR="00F63869" w:rsidRDefault="00F63869" w:rsidP="00F63869">
            <w:pPr>
              <w:rPr>
                <w:lang w:eastAsia="ko-KR"/>
              </w:rPr>
            </w:pPr>
            <w:r>
              <w:rPr>
                <w:lang w:eastAsia="ko-KR"/>
              </w:rPr>
              <w:t>22.2 kbps</w:t>
            </w:r>
          </w:p>
          <w:p w14:paraId="607BB718" w14:textId="6F866648" w:rsidR="003151CF" w:rsidRDefault="003151CF" w:rsidP="00F63869">
            <w:pPr>
              <w:rPr>
                <w:lang w:eastAsia="ko-KR"/>
              </w:rPr>
            </w:pPr>
            <w:r>
              <w:rPr>
                <w:lang w:eastAsia="ko-KR"/>
              </w:rPr>
              <w:t>(62.2%)</w:t>
            </w:r>
          </w:p>
        </w:tc>
        <w:tc>
          <w:tcPr>
            <w:tcW w:w="1098" w:type="dxa"/>
          </w:tcPr>
          <w:p w14:paraId="5840AD89" w14:textId="77777777" w:rsidR="00F63869" w:rsidRDefault="00F63869" w:rsidP="00F63869">
            <w:pPr>
              <w:rPr>
                <w:lang w:eastAsia="ko-KR"/>
              </w:rPr>
            </w:pPr>
            <w:r>
              <w:rPr>
                <w:lang w:eastAsia="ko-KR"/>
              </w:rPr>
              <w:t>42.3 kbps</w:t>
            </w:r>
          </w:p>
          <w:p w14:paraId="2B82E9E3" w14:textId="5C4A6D4B" w:rsidR="003151CF" w:rsidRDefault="003151CF" w:rsidP="00F63869">
            <w:pPr>
              <w:rPr>
                <w:lang w:eastAsia="ko-KR"/>
              </w:rPr>
            </w:pPr>
            <w:r>
              <w:rPr>
                <w:lang w:eastAsia="ko-KR"/>
              </w:rPr>
              <w:t>(45.3%)</w:t>
            </w:r>
          </w:p>
        </w:tc>
        <w:tc>
          <w:tcPr>
            <w:tcW w:w="1124" w:type="dxa"/>
          </w:tcPr>
          <w:p w14:paraId="02F5BFB4" w14:textId="77777777" w:rsidR="00F63869" w:rsidRDefault="00F63869" w:rsidP="00F63869">
            <w:pPr>
              <w:rPr>
                <w:lang w:eastAsia="ko-KR"/>
              </w:rPr>
            </w:pPr>
            <w:r>
              <w:rPr>
                <w:lang w:eastAsia="ko-KR"/>
              </w:rPr>
              <w:t>50.7 kbps</w:t>
            </w:r>
          </w:p>
          <w:p w14:paraId="58537225" w14:textId="41627654" w:rsidR="003151CF" w:rsidRDefault="003151CF" w:rsidP="00F63869">
            <w:pPr>
              <w:rPr>
                <w:lang w:eastAsia="ko-KR"/>
              </w:rPr>
            </w:pPr>
            <w:r>
              <w:rPr>
                <w:lang w:eastAsia="ko-KR"/>
              </w:rPr>
              <w:t>(55.9%)</w:t>
            </w:r>
          </w:p>
        </w:tc>
        <w:tc>
          <w:tcPr>
            <w:tcW w:w="1124" w:type="dxa"/>
          </w:tcPr>
          <w:p w14:paraId="17AFB5DC" w14:textId="77777777" w:rsidR="00F63869" w:rsidRDefault="00F63869" w:rsidP="00F63869">
            <w:pPr>
              <w:rPr>
                <w:lang w:eastAsia="ko-KR"/>
              </w:rPr>
            </w:pPr>
            <w:r>
              <w:rPr>
                <w:lang w:eastAsia="ko-KR"/>
              </w:rPr>
              <w:t>74.6 kbps</w:t>
            </w:r>
          </w:p>
          <w:p w14:paraId="144ED6A0" w14:textId="4C75DE72" w:rsidR="003151CF" w:rsidRDefault="003151CF" w:rsidP="00F63869">
            <w:pPr>
              <w:rPr>
                <w:lang w:eastAsia="ko-KR"/>
              </w:rPr>
            </w:pPr>
            <w:r>
              <w:rPr>
                <w:lang w:eastAsia="ko-KR"/>
              </w:rPr>
              <w:t>(41.2%)</w:t>
            </w:r>
          </w:p>
        </w:tc>
        <w:tc>
          <w:tcPr>
            <w:tcW w:w="1124" w:type="dxa"/>
          </w:tcPr>
          <w:p w14:paraId="1F54EF19" w14:textId="77777777" w:rsidR="00F63869" w:rsidRDefault="00F63869" w:rsidP="00F63869">
            <w:pPr>
              <w:rPr>
                <w:lang w:eastAsia="ko-KR"/>
              </w:rPr>
            </w:pPr>
            <w:r>
              <w:rPr>
                <w:lang w:eastAsia="ko-KR"/>
              </w:rPr>
              <w:t>84.5 kbps</w:t>
            </w:r>
          </w:p>
          <w:p w14:paraId="2F8C8228" w14:textId="14A57E84" w:rsidR="003151CF" w:rsidRDefault="003151CF" w:rsidP="00F63869">
            <w:pPr>
              <w:rPr>
                <w:lang w:eastAsia="ko-KR"/>
              </w:rPr>
            </w:pPr>
            <w:r>
              <w:rPr>
                <w:lang w:eastAsia="ko-KR"/>
              </w:rPr>
              <w:t>(46.7%)</w:t>
            </w:r>
          </w:p>
        </w:tc>
        <w:tc>
          <w:tcPr>
            <w:tcW w:w="1129" w:type="dxa"/>
          </w:tcPr>
          <w:p w14:paraId="03E7858F" w14:textId="77777777" w:rsidR="00F63869" w:rsidRDefault="00F63869" w:rsidP="00F63869">
            <w:pPr>
              <w:rPr>
                <w:lang w:eastAsia="ko-KR"/>
              </w:rPr>
            </w:pPr>
            <w:r>
              <w:rPr>
                <w:lang w:eastAsia="ko-KR"/>
              </w:rPr>
              <w:t>149.2 kbps</w:t>
            </w:r>
          </w:p>
          <w:p w14:paraId="3C69FDB1" w14:textId="2D027791" w:rsidR="003151CF" w:rsidRDefault="003151CF" w:rsidP="00F63869">
            <w:pPr>
              <w:rPr>
                <w:lang w:eastAsia="ko-KR"/>
              </w:rPr>
            </w:pPr>
            <w:r>
              <w:rPr>
                <w:lang w:eastAsia="ko-KR"/>
              </w:rPr>
              <w:t>(41.2%)</w:t>
            </w:r>
          </w:p>
        </w:tc>
        <w:tc>
          <w:tcPr>
            <w:tcW w:w="1134" w:type="dxa"/>
          </w:tcPr>
          <w:p w14:paraId="41A0A2EA" w14:textId="77777777" w:rsidR="00F63869" w:rsidRDefault="00F63869" w:rsidP="00F63869">
            <w:pPr>
              <w:rPr>
                <w:lang w:eastAsia="ko-KR"/>
              </w:rPr>
            </w:pPr>
            <w:r>
              <w:rPr>
                <w:lang w:eastAsia="ko-KR"/>
              </w:rPr>
              <w:t>169.0 kbps</w:t>
            </w:r>
          </w:p>
          <w:p w14:paraId="49363BE1" w14:textId="08E61E7A" w:rsidR="003151CF" w:rsidRDefault="003151CF" w:rsidP="00F63869">
            <w:pPr>
              <w:rPr>
                <w:lang w:eastAsia="ko-KR"/>
              </w:rPr>
            </w:pPr>
            <w:r>
              <w:rPr>
                <w:lang w:eastAsia="ko-KR"/>
              </w:rPr>
              <w:t>(46.7%)</w:t>
            </w:r>
          </w:p>
        </w:tc>
      </w:tr>
      <w:tr w:rsidR="00F63869" w14:paraId="2A074E04" w14:textId="77777777" w:rsidTr="001A581B">
        <w:tc>
          <w:tcPr>
            <w:tcW w:w="861" w:type="dxa"/>
            <w:shd w:val="clear" w:color="auto" w:fill="DBE5F1" w:themeFill="accent1" w:themeFillTint="33"/>
          </w:tcPr>
          <w:p w14:paraId="6CA0577D" w14:textId="2385F26A" w:rsidR="00F63869" w:rsidRDefault="00F63869" w:rsidP="00F63869">
            <w:pPr>
              <w:rPr>
                <w:lang w:eastAsia="ko-KR"/>
              </w:rPr>
            </w:pPr>
            <w:r>
              <w:rPr>
                <w:lang w:eastAsia="ko-KR"/>
              </w:rPr>
              <w:t>GEO</w:t>
            </w:r>
          </w:p>
        </w:tc>
        <w:tc>
          <w:tcPr>
            <w:tcW w:w="1119" w:type="dxa"/>
          </w:tcPr>
          <w:p w14:paraId="1569663D" w14:textId="77777777" w:rsidR="00F63869" w:rsidRDefault="00F63869" w:rsidP="00F63869">
            <w:pPr>
              <w:rPr>
                <w:lang w:eastAsia="ko-KR"/>
              </w:rPr>
            </w:pPr>
            <w:r>
              <w:rPr>
                <w:lang w:eastAsia="ko-KR"/>
              </w:rPr>
              <w:t>1.2 kbps</w:t>
            </w:r>
          </w:p>
          <w:p w14:paraId="6FC178BD" w14:textId="506E2D32" w:rsidR="003151CF" w:rsidRDefault="003151CF" w:rsidP="00F63869">
            <w:pPr>
              <w:rPr>
                <w:lang w:eastAsia="ko-KR"/>
              </w:rPr>
            </w:pPr>
            <w:r>
              <w:rPr>
                <w:lang w:eastAsia="ko-KR"/>
              </w:rPr>
              <w:t>(95.4%)</w:t>
            </w:r>
          </w:p>
        </w:tc>
        <w:tc>
          <w:tcPr>
            <w:tcW w:w="1063" w:type="dxa"/>
          </w:tcPr>
          <w:p w14:paraId="6C99F287" w14:textId="77777777" w:rsidR="00F63869" w:rsidRDefault="00F63869" w:rsidP="00F63869">
            <w:pPr>
              <w:rPr>
                <w:lang w:eastAsia="ko-KR"/>
              </w:rPr>
            </w:pPr>
            <w:r>
              <w:rPr>
                <w:lang w:eastAsia="ko-KR"/>
              </w:rPr>
              <w:t>1.8 kbps</w:t>
            </w:r>
          </w:p>
          <w:p w14:paraId="05BD6527" w14:textId="2DC8BCB1" w:rsidR="003151CF" w:rsidRDefault="003151CF" w:rsidP="00F63869">
            <w:pPr>
              <w:rPr>
                <w:lang w:eastAsia="ko-KR"/>
              </w:rPr>
            </w:pPr>
            <w:r>
              <w:rPr>
                <w:lang w:eastAsia="ko-KR"/>
              </w:rPr>
              <w:t>(96.9%)</w:t>
            </w:r>
          </w:p>
        </w:tc>
        <w:tc>
          <w:tcPr>
            <w:tcW w:w="1098" w:type="dxa"/>
          </w:tcPr>
          <w:p w14:paraId="5D2C2DCF" w14:textId="77777777" w:rsidR="00F63869" w:rsidRDefault="00F63869" w:rsidP="00F63869">
            <w:pPr>
              <w:rPr>
                <w:lang w:eastAsia="ko-KR"/>
              </w:rPr>
            </w:pPr>
            <w:r>
              <w:rPr>
                <w:lang w:eastAsia="ko-KR"/>
              </w:rPr>
              <w:t>4.4 kbps</w:t>
            </w:r>
          </w:p>
          <w:p w14:paraId="5E495569" w14:textId="3ABCCA9A" w:rsidR="003151CF" w:rsidRDefault="003151CF" w:rsidP="00F63869">
            <w:pPr>
              <w:rPr>
                <w:lang w:eastAsia="ko-KR"/>
              </w:rPr>
            </w:pPr>
            <w:r>
              <w:rPr>
                <w:lang w:eastAsia="ko-KR"/>
              </w:rPr>
              <w:t>(94.4%)</w:t>
            </w:r>
          </w:p>
        </w:tc>
        <w:tc>
          <w:tcPr>
            <w:tcW w:w="1124" w:type="dxa"/>
          </w:tcPr>
          <w:p w14:paraId="599294AB" w14:textId="77777777" w:rsidR="00F63869" w:rsidRDefault="00F63869" w:rsidP="00F63869">
            <w:pPr>
              <w:rPr>
                <w:lang w:eastAsia="ko-KR"/>
              </w:rPr>
            </w:pPr>
            <w:r>
              <w:rPr>
                <w:lang w:eastAsia="ko-KR"/>
              </w:rPr>
              <w:t>4.5 kbps</w:t>
            </w:r>
          </w:p>
          <w:p w14:paraId="3E5E98DA" w14:textId="03077515" w:rsidR="003151CF" w:rsidRDefault="003151CF" w:rsidP="00F63869">
            <w:pPr>
              <w:rPr>
                <w:lang w:eastAsia="ko-KR"/>
              </w:rPr>
            </w:pPr>
            <w:r>
              <w:rPr>
                <w:lang w:eastAsia="ko-KR"/>
              </w:rPr>
              <w:t>(96.0%)</w:t>
            </w:r>
          </w:p>
        </w:tc>
        <w:tc>
          <w:tcPr>
            <w:tcW w:w="1124" w:type="dxa"/>
          </w:tcPr>
          <w:p w14:paraId="2705BD54" w14:textId="77777777" w:rsidR="00F63869" w:rsidRDefault="00F63869" w:rsidP="00F63869">
            <w:pPr>
              <w:rPr>
                <w:lang w:eastAsia="ko-KR"/>
              </w:rPr>
            </w:pPr>
            <w:r>
              <w:rPr>
                <w:lang w:eastAsia="ko-KR"/>
              </w:rPr>
              <w:t>8.7 kbps</w:t>
            </w:r>
          </w:p>
          <w:p w14:paraId="4E1AB8C3" w14:textId="766A194F" w:rsidR="003151CF" w:rsidRDefault="003151CF" w:rsidP="00F63869">
            <w:pPr>
              <w:rPr>
                <w:lang w:eastAsia="ko-KR"/>
              </w:rPr>
            </w:pPr>
            <w:r>
              <w:rPr>
                <w:lang w:eastAsia="ko-KR"/>
              </w:rPr>
              <w:t>(93.1%)</w:t>
            </w:r>
          </w:p>
        </w:tc>
        <w:tc>
          <w:tcPr>
            <w:tcW w:w="1124" w:type="dxa"/>
          </w:tcPr>
          <w:p w14:paraId="1776899F" w14:textId="77777777" w:rsidR="00F63869" w:rsidRDefault="00F63869" w:rsidP="00F63869">
            <w:pPr>
              <w:rPr>
                <w:lang w:eastAsia="ko-KR"/>
              </w:rPr>
            </w:pPr>
            <w:r>
              <w:rPr>
                <w:lang w:eastAsia="ko-KR"/>
              </w:rPr>
              <w:t>8.8 kbps</w:t>
            </w:r>
          </w:p>
          <w:p w14:paraId="722EFB4F" w14:textId="5F59E262" w:rsidR="003151CF" w:rsidRDefault="003151CF" w:rsidP="00F63869">
            <w:pPr>
              <w:rPr>
                <w:lang w:eastAsia="ko-KR"/>
              </w:rPr>
            </w:pPr>
            <w:r>
              <w:rPr>
                <w:lang w:eastAsia="ko-KR"/>
              </w:rPr>
              <w:t>(94.4%)</w:t>
            </w:r>
          </w:p>
        </w:tc>
        <w:tc>
          <w:tcPr>
            <w:tcW w:w="1129" w:type="dxa"/>
          </w:tcPr>
          <w:p w14:paraId="3FEA06B5" w14:textId="77777777" w:rsidR="00F63869" w:rsidRDefault="00F63869" w:rsidP="00F63869">
            <w:pPr>
              <w:rPr>
                <w:lang w:eastAsia="ko-KR"/>
              </w:rPr>
            </w:pPr>
            <w:r>
              <w:rPr>
                <w:lang w:eastAsia="ko-KR"/>
              </w:rPr>
              <w:t>17.4 kbps</w:t>
            </w:r>
          </w:p>
          <w:p w14:paraId="0F6C0A2D" w14:textId="164EBF04" w:rsidR="003151CF" w:rsidRDefault="003151CF" w:rsidP="00F63869">
            <w:pPr>
              <w:rPr>
                <w:lang w:eastAsia="ko-KR"/>
              </w:rPr>
            </w:pPr>
            <w:r>
              <w:rPr>
                <w:lang w:eastAsia="ko-KR"/>
              </w:rPr>
              <w:t>(93.1%)</w:t>
            </w:r>
          </w:p>
        </w:tc>
        <w:tc>
          <w:tcPr>
            <w:tcW w:w="1134" w:type="dxa"/>
          </w:tcPr>
          <w:p w14:paraId="56A0A5D4" w14:textId="77777777" w:rsidR="00F63869" w:rsidRDefault="00F63869" w:rsidP="00F63869">
            <w:pPr>
              <w:rPr>
                <w:lang w:eastAsia="ko-KR"/>
              </w:rPr>
            </w:pPr>
            <w:r>
              <w:rPr>
                <w:lang w:eastAsia="ko-KR"/>
              </w:rPr>
              <w:t>17.6 kbps</w:t>
            </w:r>
          </w:p>
          <w:p w14:paraId="3ECF1938" w14:textId="13C4855D" w:rsidR="003151CF" w:rsidRDefault="003151CF" w:rsidP="00F63869">
            <w:pPr>
              <w:rPr>
                <w:lang w:eastAsia="ko-KR"/>
              </w:rPr>
            </w:pPr>
            <w:r>
              <w:rPr>
                <w:lang w:eastAsia="ko-KR"/>
              </w:rPr>
              <w:t>(94.4%)</w:t>
            </w:r>
          </w:p>
        </w:tc>
      </w:tr>
    </w:tbl>
    <w:p w14:paraId="01E7D86E" w14:textId="2A465D84" w:rsidR="0051306B" w:rsidRPr="0051306B" w:rsidRDefault="0051306B" w:rsidP="0051306B">
      <w:pPr>
        <w:jc w:val="center"/>
        <w:rPr>
          <w:i/>
          <w:lang w:eastAsia="ko-KR"/>
        </w:rPr>
      </w:pPr>
      <w:r w:rsidRPr="0051306B">
        <w:rPr>
          <w:b/>
          <w:i/>
          <w:lang w:eastAsia="ko-KR"/>
        </w:rPr>
        <w:t>Table 1</w:t>
      </w:r>
      <w:r w:rsidRPr="0051306B">
        <w:rPr>
          <w:i/>
          <w:lang w:eastAsia="ko-KR"/>
        </w:rPr>
        <w:t xml:space="preserve">: </w:t>
      </w:r>
      <w:r w:rsidR="003151CF">
        <w:rPr>
          <w:i/>
          <w:lang w:eastAsia="ko-KR"/>
        </w:rPr>
        <w:t>Data rates and reduction in data rates due to HARQ stalling</w:t>
      </w:r>
    </w:p>
    <w:p w14:paraId="7354B08B" w14:textId="48EA6A97" w:rsidR="00FA6998" w:rsidRDefault="00FA6998" w:rsidP="00876E69">
      <w:pPr>
        <w:pStyle w:val="BodyText"/>
        <w:rPr>
          <w:lang w:eastAsia="ko-KR"/>
        </w:rPr>
      </w:pPr>
      <w:r>
        <w:rPr>
          <w:lang w:eastAsia="ko-KR"/>
        </w:rPr>
        <w:t>The impact of the satellite R</w:t>
      </w:r>
      <w:r>
        <w:rPr>
          <w:lang w:eastAsia="ko-KR"/>
        </w:rPr>
        <w:t>TD on the NB-IoT data rates in G</w:t>
      </w:r>
      <w:r>
        <w:rPr>
          <w:lang w:eastAsia="ko-KR"/>
        </w:rPr>
        <w:t xml:space="preserve">EO due to HARQ stalling </w:t>
      </w:r>
      <w:r>
        <w:rPr>
          <w:lang w:eastAsia="ko-KR"/>
        </w:rPr>
        <w:t>is in the order of 95%</w:t>
      </w:r>
      <w:r w:rsidR="003151CF">
        <w:rPr>
          <w:lang w:eastAsia="ko-KR"/>
        </w:rPr>
        <w:t xml:space="preserve"> (we took the average in Table 1)</w:t>
      </w:r>
      <w:r>
        <w:rPr>
          <w:lang w:eastAsia="ko-KR"/>
        </w:rPr>
        <w:t>. Though it seems very large, the data rates after HARQ stalling in GEO are stil sufficiently large to support to maximum required data rates of 160 bps for intermitted delay-tolerant small packet transmission.</w:t>
      </w:r>
    </w:p>
    <w:p w14:paraId="6CCE3692" w14:textId="618E4AC8" w:rsidR="00DC34B6" w:rsidRDefault="00876E69" w:rsidP="00876E69">
      <w:pPr>
        <w:pStyle w:val="BodyText"/>
        <w:rPr>
          <w:lang w:eastAsia="ko-KR"/>
        </w:rPr>
      </w:pPr>
      <w:r>
        <w:rPr>
          <w:lang w:eastAsia="ko-KR"/>
        </w:rPr>
        <w:t xml:space="preserve">The impact of the satellite RTD on the NB-IoT data rates in LEO </w:t>
      </w:r>
      <w:r w:rsidR="00FA6998">
        <w:rPr>
          <w:lang w:eastAsia="ko-KR"/>
        </w:rPr>
        <w:t xml:space="preserve">due to HARQ stalling </w:t>
      </w:r>
      <w:r>
        <w:rPr>
          <w:lang w:eastAsia="ko-KR"/>
        </w:rPr>
        <w:t xml:space="preserve">is </w:t>
      </w:r>
      <w:r w:rsidR="003151CF">
        <w:rPr>
          <w:lang w:eastAsia="ko-KR"/>
        </w:rPr>
        <w:t>about a 49</w:t>
      </w:r>
      <w:r>
        <w:rPr>
          <w:lang w:eastAsia="ko-KR"/>
        </w:rPr>
        <w:t>% reduction</w:t>
      </w:r>
      <w:r w:rsidR="003151CF">
        <w:rPr>
          <w:lang w:eastAsia="ko-KR"/>
        </w:rPr>
        <w:t xml:space="preserve"> </w:t>
      </w:r>
      <w:r w:rsidR="003151CF">
        <w:rPr>
          <w:lang w:eastAsia="ko-KR"/>
        </w:rPr>
        <w:t>(we took the average in Table 1)</w:t>
      </w:r>
      <w:r w:rsidR="00FA6998">
        <w:rPr>
          <w:lang w:eastAsia="ko-KR"/>
        </w:rPr>
        <w:t>, which is much smaller than that in GEO</w:t>
      </w:r>
      <w:r>
        <w:rPr>
          <w:lang w:eastAsia="ko-KR"/>
        </w:rPr>
        <w:t>. This is because the internal scheduling delay are quite high. On DL, a 4 ms for PDCCH processing of DL assignment and 12 ms for processing delay of UL HARQ feedback are specified. On UL, PDCCH processing of UL grant and UL packet preparations is 8 ms. Further, to schedule maximum TBS of 2536 bits on DL or UL it takes 10 TUs (i.</w:t>
      </w:r>
      <w:r w:rsidR="0097452A">
        <w:rPr>
          <w:lang w:eastAsia="ko-KR"/>
        </w:rPr>
        <w:t xml:space="preserve">e. 10 ms). </w:t>
      </w:r>
    </w:p>
    <w:p w14:paraId="0FE8FCA4" w14:textId="25F665E6" w:rsidR="003151CF" w:rsidRDefault="003151CF" w:rsidP="00876E69">
      <w:pPr>
        <w:pStyle w:val="BodyText"/>
        <w:rPr>
          <w:lang w:eastAsia="ko-KR"/>
        </w:rPr>
      </w:pPr>
      <w:r w:rsidRPr="003151CF">
        <w:rPr>
          <w:lang w:eastAsia="ko-KR"/>
        </w:rPr>
        <w:t xml:space="preserve">The impact of the satellite RTD on the NB-IoT data rates in LEO </w:t>
      </w:r>
      <w:r>
        <w:rPr>
          <w:lang w:eastAsia="ko-KR"/>
        </w:rPr>
        <w:t xml:space="preserve">and GEO </w:t>
      </w:r>
      <w:r w:rsidRPr="003151CF">
        <w:rPr>
          <w:lang w:eastAsia="ko-KR"/>
        </w:rPr>
        <w:t xml:space="preserve">due to HARQ stalling </w:t>
      </w:r>
      <w:r>
        <w:rPr>
          <w:lang w:eastAsia="ko-KR"/>
        </w:rPr>
        <w:t xml:space="preserve">with number of HARQ processes increased to 4 will be approximately in the order of </w:t>
      </w:r>
    </w:p>
    <w:p w14:paraId="4A34686E" w14:textId="52791836" w:rsidR="003151CF" w:rsidRDefault="003151CF" w:rsidP="00876E69">
      <w:pPr>
        <w:pStyle w:val="BodyText"/>
        <w:rPr>
          <w:lang w:eastAsia="ko-KR"/>
        </w:rPr>
      </w:pPr>
      <w:r>
        <w:rPr>
          <w:lang w:eastAsia="ko-KR"/>
        </w:rPr>
        <w:t xml:space="preserve">Increasing number of HARQ processes to 4 reduces impact of HARQ stalling on data rates compare to 2 HARQ processes. For example, the data rate reduction is 118.1 kbps with 2 HARQ processes and approximately 59.1 kbps for 4 HARQ processes. This means the data rate reduction is reduced from 93.1% with 2 HARQ process to 53.4% with 4 HARQ processes. </w:t>
      </w:r>
      <w:r w:rsidRPr="003151CF">
        <w:rPr>
          <w:lang w:eastAsia="ko-KR"/>
        </w:rPr>
        <w:t>With 4 HARQ processes, HARQ stalling reduces data rates by approximately 53% and 22% for GEO and LEO respectively</w:t>
      </w:r>
      <w:r>
        <w:rPr>
          <w:lang w:eastAsia="ko-KR"/>
        </w:rPr>
        <w:t xml:space="preserve"> (we derived these figures based on average using Table 1)</w:t>
      </w:r>
      <w:r w:rsidRPr="003151CF">
        <w:rPr>
          <w:lang w:eastAsia="ko-KR"/>
        </w:rPr>
        <w:t>.</w:t>
      </w:r>
    </w:p>
    <w:p w14:paraId="5C895C72" w14:textId="324AE5C1" w:rsidR="00CA2B1C" w:rsidRDefault="00CA2B1C" w:rsidP="00876E69">
      <w:pPr>
        <w:pStyle w:val="BodyText"/>
        <w:rPr>
          <w:b/>
          <w:i/>
          <w:lang w:eastAsia="ko-KR"/>
        </w:rPr>
      </w:pPr>
      <w:r>
        <w:rPr>
          <w:b/>
          <w:i/>
          <w:lang w:eastAsia="ko-KR"/>
        </w:rPr>
        <w:t xml:space="preserve">Observation 1: </w:t>
      </w:r>
      <w:r w:rsidRPr="00CA2B1C">
        <w:rPr>
          <w:i/>
          <w:lang w:eastAsia="ko-KR"/>
        </w:rPr>
        <w:t>for NB-IoT,</w:t>
      </w:r>
      <w:r>
        <w:rPr>
          <w:b/>
          <w:i/>
          <w:lang w:eastAsia="ko-KR"/>
        </w:rPr>
        <w:t xml:space="preserve"> </w:t>
      </w:r>
      <w:r>
        <w:rPr>
          <w:i/>
          <w:lang w:eastAsia="ko-KR"/>
        </w:rPr>
        <w:t xml:space="preserve">HARQ stalling reduces data rates by approximately </w:t>
      </w:r>
      <w:r w:rsidR="003151CF">
        <w:rPr>
          <w:i/>
          <w:lang w:eastAsia="ko-KR"/>
        </w:rPr>
        <w:t>95% and 49</w:t>
      </w:r>
      <w:r>
        <w:rPr>
          <w:i/>
          <w:lang w:eastAsia="ko-KR"/>
        </w:rPr>
        <w:t>% for GEO and LEO respectively.</w:t>
      </w:r>
      <w:r>
        <w:rPr>
          <w:b/>
          <w:i/>
          <w:lang w:eastAsia="ko-KR"/>
        </w:rPr>
        <w:t xml:space="preserve"> </w:t>
      </w:r>
    </w:p>
    <w:p w14:paraId="2D8A72DA" w14:textId="5C48430B" w:rsidR="00CA2B1C" w:rsidRDefault="00CA2B1C" w:rsidP="00876E69">
      <w:pPr>
        <w:pStyle w:val="BodyText"/>
        <w:rPr>
          <w:i/>
          <w:lang w:eastAsia="ko-KR"/>
        </w:rPr>
      </w:pPr>
      <w:r>
        <w:rPr>
          <w:b/>
          <w:i/>
          <w:lang w:eastAsia="ko-KR"/>
        </w:rPr>
        <w:t>Observation 2</w:t>
      </w:r>
      <w:r w:rsidR="00876E69" w:rsidRPr="00074243">
        <w:rPr>
          <w:b/>
          <w:i/>
          <w:lang w:eastAsia="ko-KR"/>
        </w:rPr>
        <w:t>:</w:t>
      </w:r>
      <w:r w:rsidR="00876E69" w:rsidRPr="00074243">
        <w:rPr>
          <w:i/>
          <w:lang w:eastAsia="ko-KR"/>
        </w:rPr>
        <w:t xml:space="preserve"> </w:t>
      </w:r>
      <w:r>
        <w:rPr>
          <w:i/>
          <w:lang w:eastAsia="ko-KR"/>
        </w:rPr>
        <w:t xml:space="preserve">With 4 HARQ processes, </w:t>
      </w:r>
      <w:r w:rsidRPr="00CA2B1C">
        <w:rPr>
          <w:i/>
          <w:lang w:eastAsia="ko-KR"/>
        </w:rPr>
        <w:t>HARQ stalling reduce</w:t>
      </w:r>
      <w:r w:rsidR="003151CF">
        <w:rPr>
          <w:i/>
          <w:lang w:eastAsia="ko-KR"/>
        </w:rPr>
        <w:t>s data rates by approximately 53% and 22</w:t>
      </w:r>
      <w:r w:rsidRPr="00CA2B1C">
        <w:rPr>
          <w:i/>
          <w:lang w:eastAsia="ko-KR"/>
        </w:rPr>
        <w:t>% for GEO and LEO respectively</w:t>
      </w:r>
      <w:r>
        <w:rPr>
          <w:i/>
          <w:lang w:eastAsia="ko-KR"/>
        </w:rPr>
        <w:t>.</w:t>
      </w:r>
    </w:p>
    <w:p w14:paraId="1DDA1197" w14:textId="7BFEAE6A" w:rsidR="005D543F" w:rsidRDefault="005D543F" w:rsidP="005D543F">
      <w:pPr>
        <w:rPr>
          <w:i/>
          <w:lang w:eastAsia="ko-KR"/>
        </w:rPr>
      </w:pPr>
      <w:r w:rsidRPr="00876E69">
        <w:rPr>
          <w:b/>
          <w:i/>
          <w:lang w:eastAsia="ko-KR"/>
        </w:rPr>
        <w:lastRenderedPageBreak/>
        <w:t xml:space="preserve">Observation </w:t>
      </w:r>
      <w:r w:rsidR="00CA2B1C">
        <w:rPr>
          <w:b/>
          <w:i/>
          <w:lang w:eastAsia="ko-KR"/>
        </w:rPr>
        <w:t>3</w:t>
      </w:r>
      <w:r w:rsidRPr="00876E69">
        <w:rPr>
          <w:i/>
          <w:lang w:eastAsia="ko-KR"/>
        </w:rPr>
        <w:t xml:space="preserve">: </w:t>
      </w:r>
      <w:r>
        <w:rPr>
          <w:i/>
          <w:lang w:eastAsia="ko-KR"/>
        </w:rPr>
        <w:t xml:space="preserve">It is sufficient to use 1 or 2 HARQ processes for NTN </w:t>
      </w:r>
      <w:r w:rsidRPr="00876E69">
        <w:rPr>
          <w:i/>
          <w:lang w:eastAsia="ko-KR"/>
        </w:rPr>
        <w:t xml:space="preserve">NB-IoT and eMTC in LEO and GEO </w:t>
      </w:r>
      <w:r>
        <w:rPr>
          <w:i/>
          <w:lang w:eastAsia="ko-KR"/>
        </w:rPr>
        <w:t xml:space="preserve">scenarios </w:t>
      </w:r>
      <w:r w:rsidRPr="00876E69">
        <w:rPr>
          <w:i/>
          <w:lang w:eastAsia="ko-KR"/>
        </w:rPr>
        <w:t xml:space="preserve">to </w:t>
      </w:r>
      <w:r>
        <w:rPr>
          <w:i/>
          <w:lang w:eastAsia="ko-KR"/>
        </w:rPr>
        <w:t xml:space="preserve">support </w:t>
      </w:r>
      <w:r w:rsidRPr="00876E69">
        <w:rPr>
          <w:i/>
          <w:lang w:eastAsia="ko-KR"/>
        </w:rPr>
        <w:t xml:space="preserve">data rates for </w:t>
      </w:r>
      <w:r w:rsidR="00FA6998">
        <w:rPr>
          <w:i/>
          <w:lang w:eastAsia="ko-KR"/>
        </w:rPr>
        <w:t xml:space="preserve">intermittent delay-tolerant small packet transmissions in </w:t>
      </w:r>
      <w:r>
        <w:rPr>
          <w:i/>
          <w:lang w:eastAsia="ko-KR"/>
        </w:rPr>
        <w:t xml:space="preserve">typical </w:t>
      </w:r>
      <w:r w:rsidRPr="00876E69">
        <w:rPr>
          <w:i/>
          <w:lang w:eastAsia="ko-KR"/>
        </w:rPr>
        <w:t>IoT applications.</w:t>
      </w:r>
    </w:p>
    <w:p w14:paraId="1F0F282D" w14:textId="663518A2" w:rsidR="0097452A" w:rsidRPr="00FA6998" w:rsidRDefault="00FA6998" w:rsidP="00876E69">
      <w:pPr>
        <w:pStyle w:val="BodyText"/>
        <w:rPr>
          <w:i/>
          <w:lang w:eastAsia="ko-KR"/>
        </w:rPr>
      </w:pPr>
      <w:r w:rsidRPr="00FA6998">
        <w:rPr>
          <w:b/>
          <w:i/>
          <w:lang w:eastAsia="ko-KR"/>
        </w:rPr>
        <w:t>Proposal 1</w:t>
      </w:r>
      <w:r w:rsidRPr="00FA6998">
        <w:rPr>
          <w:i/>
          <w:lang w:eastAsia="ko-KR"/>
        </w:rPr>
        <w:t xml:space="preserve">: Re-use 1 or 2 HARQ processes for NTN NB-IoT and eMTC in LEO and GEO scenarios. </w:t>
      </w:r>
    </w:p>
    <w:p w14:paraId="074C381D" w14:textId="77777777" w:rsidR="00FA6998" w:rsidRPr="0097452A" w:rsidRDefault="00FA6998" w:rsidP="00876E69">
      <w:pPr>
        <w:pStyle w:val="BodyText"/>
        <w:rPr>
          <w:lang w:eastAsia="ko-KR"/>
        </w:rPr>
      </w:pPr>
    </w:p>
    <w:p w14:paraId="527ADE25" w14:textId="7237A09D" w:rsidR="0097452A" w:rsidRDefault="0097452A" w:rsidP="0097452A">
      <w:pPr>
        <w:pStyle w:val="Heading1"/>
        <w:rPr>
          <w:lang w:eastAsia="ko-KR"/>
        </w:rPr>
      </w:pPr>
      <w:r>
        <w:rPr>
          <w:lang w:eastAsia="ko-KR"/>
        </w:rPr>
        <w:t>Disabling of HARQ Feedback</w:t>
      </w:r>
    </w:p>
    <w:p w14:paraId="6584E4AB" w14:textId="2035F2A7" w:rsidR="00FA6998" w:rsidRDefault="00FA6998" w:rsidP="00FA6998">
      <w:pPr>
        <w:rPr>
          <w:lang w:eastAsia="ko-KR"/>
        </w:rPr>
      </w:pPr>
      <w:r>
        <w:rPr>
          <w:lang w:eastAsia="ko-KR"/>
        </w:rPr>
        <w:t>This section addresses Issue#2</w:t>
      </w:r>
      <w:r w:rsidRPr="006E69C3">
        <w:rPr>
          <w:lang w:eastAsia="ko-KR"/>
        </w:rPr>
        <w:t xml:space="preserve"> </w:t>
      </w:r>
      <w:r w:rsidRPr="00FA6998">
        <w:rPr>
          <w:lang w:eastAsia="ko-KR"/>
        </w:rPr>
        <w:t xml:space="preserve">disabling HARQ feedback </w:t>
      </w:r>
      <w:r w:rsidRPr="006E69C3">
        <w:rPr>
          <w:lang w:eastAsia="ko-KR"/>
        </w:rPr>
        <w:t>in FL summary in [4].  RAN1#104e made the following agreements:</w:t>
      </w:r>
    </w:p>
    <w:p w14:paraId="5B3B3C4E" w14:textId="38A989A0" w:rsidR="00FA6998" w:rsidRPr="00FA6998" w:rsidRDefault="00FA6998" w:rsidP="00FA6998">
      <w:pPr>
        <w:pStyle w:val="ListParagraph"/>
        <w:numPr>
          <w:ilvl w:val="0"/>
          <w:numId w:val="17"/>
        </w:numPr>
        <w:rPr>
          <w:i/>
          <w:lang w:eastAsia="ko-KR"/>
        </w:rPr>
      </w:pPr>
      <w:r w:rsidRPr="00FA6998">
        <w:rPr>
          <w:i/>
          <w:lang w:eastAsia="ko-KR"/>
        </w:rPr>
        <w:t>For NTN, further study potential benefits and/or drawbacks of disabling HARQ feedback for NB-IoT.</w:t>
      </w:r>
    </w:p>
    <w:p w14:paraId="36456AA9" w14:textId="5B117F7D" w:rsidR="00FA6998" w:rsidRDefault="00FA6998" w:rsidP="00FA6998">
      <w:pPr>
        <w:pStyle w:val="ListParagraph"/>
        <w:numPr>
          <w:ilvl w:val="0"/>
          <w:numId w:val="17"/>
        </w:numPr>
        <w:rPr>
          <w:lang w:eastAsia="ko-KR"/>
        </w:rPr>
      </w:pPr>
      <w:r w:rsidRPr="00FA6998">
        <w:rPr>
          <w:i/>
          <w:lang w:eastAsia="ko-KR"/>
        </w:rPr>
        <w:t>For NTN, further study potential benefits and/or drawbacks of disabling HARQ feedback for eMTC</w:t>
      </w:r>
      <w:r>
        <w:rPr>
          <w:lang w:eastAsia="ko-KR"/>
        </w:rPr>
        <w:t>.</w:t>
      </w:r>
    </w:p>
    <w:p w14:paraId="43946F66" w14:textId="77777777" w:rsidR="00FA6998" w:rsidRPr="00FA6998" w:rsidRDefault="00FA6998" w:rsidP="00FA6998">
      <w:pPr>
        <w:pStyle w:val="ListParagraph"/>
        <w:numPr>
          <w:ilvl w:val="0"/>
          <w:numId w:val="17"/>
        </w:numPr>
        <w:rPr>
          <w:i/>
          <w:lang w:eastAsia="ko-KR"/>
        </w:rPr>
      </w:pPr>
      <w:r w:rsidRPr="00FA6998">
        <w:rPr>
          <w:i/>
          <w:lang w:eastAsia="ko-KR"/>
        </w:rPr>
        <w:t>Further discuss the potential benefits and/or drawbacks of disabling HARQ feedback for NB-IoT and eMTC, and consider at least the following number of HARQ processes for the analysis</w:t>
      </w:r>
    </w:p>
    <w:p w14:paraId="30828781" w14:textId="77777777" w:rsidR="00FA6998" w:rsidRPr="00FA6998" w:rsidRDefault="00FA6998" w:rsidP="00FA6998">
      <w:pPr>
        <w:pStyle w:val="ListParagraph"/>
        <w:numPr>
          <w:ilvl w:val="1"/>
          <w:numId w:val="17"/>
        </w:numPr>
        <w:rPr>
          <w:i/>
          <w:lang w:eastAsia="ko-KR"/>
        </w:rPr>
      </w:pPr>
      <w:r w:rsidRPr="00FA6998">
        <w:rPr>
          <w:i/>
          <w:lang w:eastAsia="ko-KR"/>
        </w:rPr>
        <w:t xml:space="preserve">NB-IoT: </w:t>
      </w:r>
    </w:p>
    <w:p w14:paraId="1A952579" w14:textId="77777777" w:rsidR="00FA6998" w:rsidRPr="00FA6998" w:rsidRDefault="00FA6998" w:rsidP="00FA6998">
      <w:pPr>
        <w:pStyle w:val="ListParagraph"/>
        <w:numPr>
          <w:ilvl w:val="2"/>
          <w:numId w:val="17"/>
        </w:numPr>
        <w:rPr>
          <w:i/>
          <w:lang w:eastAsia="ko-KR"/>
        </w:rPr>
      </w:pPr>
      <w:r w:rsidRPr="00FA6998">
        <w:rPr>
          <w:i/>
          <w:lang w:eastAsia="ko-KR"/>
        </w:rPr>
        <w:t>Total: 2, disabled: {1,2}</w:t>
      </w:r>
    </w:p>
    <w:p w14:paraId="66CB62FA" w14:textId="77777777" w:rsidR="00FA6998" w:rsidRPr="00FA6998" w:rsidRDefault="00FA6998" w:rsidP="00FA6998">
      <w:pPr>
        <w:pStyle w:val="ListParagraph"/>
        <w:numPr>
          <w:ilvl w:val="1"/>
          <w:numId w:val="17"/>
        </w:numPr>
        <w:rPr>
          <w:i/>
          <w:lang w:eastAsia="ko-KR"/>
        </w:rPr>
      </w:pPr>
      <w:r w:rsidRPr="00FA6998">
        <w:rPr>
          <w:i/>
          <w:lang w:eastAsia="ko-KR"/>
        </w:rPr>
        <w:t>eMTC:</w:t>
      </w:r>
    </w:p>
    <w:p w14:paraId="23A110BA" w14:textId="77777777" w:rsidR="00FA6998" w:rsidRPr="00FA6998" w:rsidRDefault="00FA6998" w:rsidP="00FA6998">
      <w:pPr>
        <w:pStyle w:val="ListParagraph"/>
        <w:numPr>
          <w:ilvl w:val="2"/>
          <w:numId w:val="17"/>
        </w:numPr>
        <w:rPr>
          <w:i/>
          <w:lang w:eastAsia="ko-KR"/>
        </w:rPr>
      </w:pPr>
      <w:r w:rsidRPr="00FA6998">
        <w:rPr>
          <w:i/>
          <w:lang w:eastAsia="ko-KR"/>
        </w:rPr>
        <w:t>Total: 2, disabled: {1,2}</w:t>
      </w:r>
    </w:p>
    <w:p w14:paraId="750B655E" w14:textId="77777777" w:rsidR="00FA6998" w:rsidRPr="00FA6998" w:rsidRDefault="00FA6998" w:rsidP="00FA6998">
      <w:pPr>
        <w:pStyle w:val="ListParagraph"/>
        <w:numPr>
          <w:ilvl w:val="2"/>
          <w:numId w:val="17"/>
        </w:numPr>
        <w:rPr>
          <w:i/>
          <w:lang w:eastAsia="ko-KR"/>
        </w:rPr>
      </w:pPr>
      <w:r w:rsidRPr="00FA6998">
        <w:rPr>
          <w:i/>
          <w:lang w:eastAsia="ko-KR"/>
        </w:rPr>
        <w:t>Total: 8, disabled: {1,2,7,8}</w:t>
      </w:r>
    </w:p>
    <w:p w14:paraId="513CB105" w14:textId="77777777" w:rsidR="00FA6998" w:rsidRPr="00FA6998" w:rsidRDefault="00FA6998" w:rsidP="00FA6998">
      <w:pPr>
        <w:pStyle w:val="ListParagraph"/>
        <w:numPr>
          <w:ilvl w:val="0"/>
          <w:numId w:val="17"/>
        </w:numPr>
        <w:rPr>
          <w:i/>
          <w:lang w:eastAsia="ko-KR"/>
        </w:rPr>
      </w:pPr>
      <w:r w:rsidRPr="00FA6998">
        <w:rPr>
          <w:i/>
          <w:lang w:eastAsia="ko-KR"/>
        </w:rPr>
        <w:t>Other values for number of HARQ processes below the maximum value can be discussed</w:t>
      </w:r>
    </w:p>
    <w:p w14:paraId="205FFFFC" w14:textId="77777777" w:rsidR="00FA6998" w:rsidRPr="00FA6998" w:rsidRDefault="00FA6998" w:rsidP="00FA6998">
      <w:pPr>
        <w:pStyle w:val="ListParagraph"/>
        <w:numPr>
          <w:ilvl w:val="0"/>
          <w:numId w:val="17"/>
        </w:numPr>
        <w:rPr>
          <w:i/>
          <w:lang w:eastAsia="ko-KR"/>
        </w:rPr>
      </w:pPr>
      <w:r w:rsidRPr="00FA6998">
        <w:rPr>
          <w:i/>
          <w:lang w:eastAsia="ko-KR"/>
        </w:rPr>
        <w:t>FFS: whether to consider separately LEO and GEO scenarios</w:t>
      </w:r>
    </w:p>
    <w:p w14:paraId="1DEC20FE" w14:textId="77777777" w:rsidR="00FA6998" w:rsidRPr="00FA6998" w:rsidRDefault="00FA6998" w:rsidP="00FA6998">
      <w:pPr>
        <w:pStyle w:val="ListParagraph"/>
        <w:numPr>
          <w:ilvl w:val="0"/>
          <w:numId w:val="17"/>
        </w:numPr>
        <w:rPr>
          <w:i/>
          <w:lang w:eastAsia="ko-KR"/>
        </w:rPr>
      </w:pPr>
      <w:r w:rsidRPr="00FA6998">
        <w:rPr>
          <w:i/>
          <w:lang w:eastAsia="ko-KR"/>
        </w:rPr>
        <w:t>FFS: whether to allow disabling of HARQ feedback in case of single HARQ process</w:t>
      </w:r>
    </w:p>
    <w:p w14:paraId="06BA7DD4" w14:textId="77777777" w:rsidR="00FA6998" w:rsidRPr="00FA6998" w:rsidRDefault="00FA6998" w:rsidP="00FA6998">
      <w:pPr>
        <w:pStyle w:val="ListParagraph"/>
        <w:numPr>
          <w:ilvl w:val="0"/>
          <w:numId w:val="17"/>
        </w:numPr>
        <w:rPr>
          <w:i/>
          <w:lang w:eastAsia="ko-KR"/>
        </w:rPr>
      </w:pPr>
      <w:r w:rsidRPr="00FA6998">
        <w:rPr>
          <w:i/>
          <w:lang w:eastAsia="ko-KR"/>
        </w:rPr>
        <w:t>FFS: whether to allow disabling of all HARQ feedback</w:t>
      </w:r>
    </w:p>
    <w:p w14:paraId="3B79E16B" w14:textId="77777777" w:rsidR="00FA6998" w:rsidRPr="00FA6998" w:rsidRDefault="00FA6998" w:rsidP="00FA6998">
      <w:pPr>
        <w:pStyle w:val="ListParagraph"/>
        <w:numPr>
          <w:ilvl w:val="0"/>
          <w:numId w:val="17"/>
        </w:numPr>
        <w:rPr>
          <w:i/>
          <w:lang w:eastAsia="ko-KR"/>
        </w:rPr>
      </w:pPr>
      <w:r w:rsidRPr="00FA6998">
        <w:rPr>
          <w:i/>
          <w:lang w:eastAsia="ko-KR"/>
        </w:rPr>
        <w:t>FFS: other details for the evaluation/analysis</w:t>
      </w:r>
    </w:p>
    <w:p w14:paraId="6E339F7C" w14:textId="77777777" w:rsidR="00FA6998" w:rsidRDefault="00FA6998" w:rsidP="00FA6998">
      <w:pPr>
        <w:rPr>
          <w:lang w:eastAsia="ko-KR"/>
        </w:rPr>
      </w:pPr>
    </w:p>
    <w:p w14:paraId="1AE7DF52" w14:textId="5A21FA19" w:rsidR="00E32523" w:rsidRDefault="00E32523" w:rsidP="00FA6998">
      <w:pPr>
        <w:rPr>
          <w:lang w:eastAsia="ko-KR"/>
        </w:rPr>
      </w:pPr>
      <w:r>
        <w:rPr>
          <w:lang w:eastAsia="ko-KR"/>
        </w:rPr>
        <w:t>I</w:t>
      </w:r>
      <w:r>
        <w:rPr>
          <w:lang w:eastAsia="ko-KR"/>
        </w:rPr>
        <w:t xml:space="preserve">t can be discussed whether it is necessary to disable HARQ feedback. </w:t>
      </w:r>
      <w:r w:rsidR="00DC34B6" w:rsidRPr="00623007">
        <w:rPr>
          <w:lang w:eastAsia="ko-KR"/>
        </w:rPr>
        <w:t>For NR NTN, UL HARQ feedback and UL HARQ retransmissions c</w:t>
      </w:r>
      <w:r w:rsidR="00DC34B6">
        <w:rPr>
          <w:lang w:eastAsia="ko-KR"/>
        </w:rPr>
        <w:t xml:space="preserve">an </w:t>
      </w:r>
      <w:r w:rsidR="00DC34B6" w:rsidRPr="00623007">
        <w:rPr>
          <w:lang w:eastAsia="ko-KR"/>
        </w:rPr>
        <w:t xml:space="preserve">be disabled </w:t>
      </w:r>
      <w:r w:rsidR="00DC34B6">
        <w:rPr>
          <w:lang w:eastAsia="ko-KR"/>
        </w:rPr>
        <w:t xml:space="preserve">by RRC configuration. </w:t>
      </w:r>
    </w:p>
    <w:p w14:paraId="6AE036D4" w14:textId="4C6F050F" w:rsidR="00FA6998" w:rsidRDefault="00FA6998" w:rsidP="00FA6998">
      <w:pPr>
        <w:rPr>
          <w:lang w:eastAsia="ko-KR"/>
        </w:rPr>
      </w:pPr>
      <w:r>
        <w:rPr>
          <w:lang w:eastAsia="ko-KR"/>
        </w:rPr>
        <w:t xml:space="preserve">Reliability of Message 3 in RACH procedure cannot be based on RLC ARQ as RLC AM is not possible before contention resolution has completed. </w:t>
      </w:r>
      <w:r>
        <w:rPr>
          <w:lang w:eastAsia="ko-KR"/>
        </w:rPr>
        <w:t xml:space="preserve">It is not necessary </w:t>
      </w:r>
      <w:r>
        <w:rPr>
          <w:lang w:eastAsia="ko-KR"/>
        </w:rPr>
        <w:t xml:space="preserve">to disable UL HARQ retransmissions before contention resolution in random access procedure has completed. The message 3 transmission uses a HARQ message 3 buffer during random access procedure, which is separate from HARQ buffer used for UL retransmissions of data in connected mode. UL HARQ retransmissions for message 3 on any HARQ process ID can be used without any HARQ buffer issues. The RRC configuration for disabling of UL HARQ retransmissions per UE per process for data transfer in connected mode can be ignored. </w:t>
      </w:r>
    </w:p>
    <w:p w14:paraId="64F40606" w14:textId="0E38FB42" w:rsidR="00FA6998" w:rsidRDefault="00FA6998" w:rsidP="00FA6998">
      <w:pPr>
        <w:pStyle w:val="BodyText"/>
        <w:rPr>
          <w:i/>
          <w:lang w:eastAsia="ko-KR"/>
        </w:rPr>
      </w:pPr>
      <w:r>
        <w:rPr>
          <w:b/>
          <w:i/>
          <w:lang w:eastAsia="ko-KR"/>
        </w:rPr>
        <w:t xml:space="preserve">Proposal 2: </w:t>
      </w:r>
      <w:r w:rsidRPr="00074243">
        <w:rPr>
          <w:i/>
          <w:lang w:eastAsia="ko-KR"/>
        </w:rPr>
        <w:t xml:space="preserve">UL HARQ </w:t>
      </w:r>
      <w:r>
        <w:rPr>
          <w:i/>
          <w:lang w:eastAsia="ko-KR"/>
        </w:rPr>
        <w:t xml:space="preserve">feedback </w:t>
      </w:r>
      <w:r>
        <w:rPr>
          <w:i/>
          <w:lang w:eastAsia="ko-KR"/>
        </w:rPr>
        <w:t xml:space="preserve">is not disabled </w:t>
      </w:r>
      <w:r>
        <w:rPr>
          <w:i/>
          <w:lang w:eastAsia="ko-KR"/>
        </w:rPr>
        <w:t>for Message 3 during initial access</w:t>
      </w:r>
      <w:r w:rsidRPr="00074243">
        <w:rPr>
          <w:i/>
          <w:lang w:eastAsia="ko-KR"/>
        </w:rPr>
        <w:t>.</w:t>
      </w:r>
    </w:p>
    <w:p w14:paraId="5841FBF4" w14:textId="3C70EE30" w:rsidR="00776D85" w:rsidRDefault="00E32523" w:rsidP="00E32523">
      <w:pPr>
        <w:pStyle w:val="BodyText"/>
        <w:rPr>
          <w:lang w:eastAsia="ko-KR"/>
        </w:rPr>
      </w:pPr>
      <w:r>
        <w:rPr>
          <w:lang w:eastAsia="ko-KR"/>
        </w:rPr>
        <w:t xml:space="preserve">It was discussed in the previous section that using 1 or 2 HARQ processes </w:t>
      </w:r>
      <w:r w:rsidRPr="00FA6998">
        <w:rPr>
          <w:lang w:eastAsia="ko-KR"/>
        </w:rPr>
        <w:t>for NTN NB-IoT and eMTC in LEO and GEO scenarios to support data rates for typical IoT applications</w:t>
      </w:r>
      <w:r>
        <w:rPr>
          <w:lang w:eastAsia="ko-KR"/>
        </w:rPr>
        <w:t>. For GEO, the RTD can be in the order of 500 ms. Assuming that UL transmission in NB-IoT requires up to 12</w:t>
      </w:r>
      <w:r w:rsidR="00776D85">
        <w:rPr>
          <w:lang w:eastAsia="ko-KR"/>
        </w:rPr>
        <w:t>8 repetitions and 1 HARQ re-transmission</w:t>
      </w:r>
      <w:r>
        <w:rPr>
          <w:lang w:eastAsia="ko-KR"/>
        </w:rPr>
        <w:t xml:space="preserve">, the total time to transmit a packet with HARQ re-transmission </w:t>
      </w:r>
      <w:r w:rsidR="00776D85">
        <w:rPr>
          <w:lang w:eastAsia="ko-KR"/>
        </w:rPr>
        <w:t>could be in the order of 1 second</w:t>
      </w:r>
      <w:r>
        <w:rPr>
          <w:lang w:eastAsia="ko-KR"/>
        </w:rPr>
        <w:t xml:space="preserve"> in GEO. </w:t>
      </w:r>
      <w:r w:rsidRPr="00E32523">
        <w:rPr>
          <w:lang w:eastAsia="ko-KR"/>
        </w:rPr>
        <w:t xml:space="preserve">This </w:t>
      </w:r>
      <w:r w:rsidR="00776D85">
        <w:rPr>
          <w:lang w:eastAsia="ko-KR"/>
        </w:rPr>
        <w:t xml:space="preserve">would </w:t>
      </w:r>
      <w:r w:rsidRPr="00E32523">
        <w:rPr>
          <w:lang w:eastAsia="ko-KR"/>
        </w:rPr>
        <w:t>require the UE to transmit and be in active m</w:t>
      </w:r>
      <w:r>
        <w:rPr>
          <w:lang w:eastAsia="ko-KR"/>
        </w:rPr>
        <w:t>o</w:t>
      </w:r>
      <w:r w:rsidRPr="00E32523">
        <w:rPr>
          <w:lang w:eastAsia="ko-KR"/>
        </w:rPr>
        <w:t>de for a long</w:t>
      </w:r>
      <w:r>
        <w:rPr>
          <w:lang w:eastAsia="ko-KR"/>
        </w:rPr>
        <w:t>er</w:t>
      </w:r>
      <w:r w:rsidRPr="00E32523">
        <w:rPr>
          <w:lang w:eastAsia="ko-KR"/>
        </w:rPr>
        <w:t xml:space="preserve"> time period. </w:t>
      </w:r>
      <w:r>
        <w:rPr>
          <w:lang w:eastAsia="ko-KR"/>
        </w:rPr>
        <w:t xml:space="preserve">Assuming a maximum latency of 10 seconds, the increase in latency could be in the </w:t>
      </w:r>
      <w:r w:rsidR="00776D85">
        <w:rPr>
          <w:lang w:eastAsia="ko-KR"/>
        </w:rPr>
        <w:t>o</w:t>
      </w:r>
      <w:r>
        <w:rPr>
          <w:lang w:eastAsia="ko-KR"/>
        </w:rPr>
        <w:t xml:space="preserve">rder of </w:t>
      </w:r>
      <w:r w:rsidR="00776D85">
        <w:rPr>
          <w:lang w:eastAsia="ko-KR"/>
        </w:rPr>
        <w:t xml:space="preserve">10%. The increase in power consumption is not significant, as the active time is highly dependent on the transmit time which is not reduced by removing HARQ stalling. For example </w:t>
      </w:r>
      <w:r w:rsidR="00D64610">
        <w:rPr>
          <w:lang w:eastAsia="ko-KR"/>
        </w:rPr>
        <w:t>to transmit IP Report with 50</w:t>
      </w:r>
      <w:r w:rsidR="00776D85">
        <w:rPr>
          <w:lang w:eastAsia="ko-KR"/>
        </w:rPr>
        <w:t>B</w:t>
      </w:r>
      <w:r w:rsidR="00C46469">
        <w:rPr>
          <w:lang w:eastAsia="ko-KR"/>
        </w:rPr>
        <w:t>,</w:t>
      </w:r>
      <w:r w:rsidR="00776D85">
        <w:rPr>
          <w:lang w:eastAsia="ko-KR"/>
        </w:rPr>
        <w:t xml:space="preserve"> with MCL=144 dB the transmit time can be assumed to be </w:t>
      </w:r>
      <w:r w:rsidR="00D64610">
        <w:rPr>
          <w:lang w:eastAsia="ko-KR"/>
        </w:rPr>
        <w:t>26</w:t>
      </w:r>
      <w:r w:rsidR="00776D85">
        <w:rPr>
          <w:lang w:eastAsia="ko-KR"/>
        </w:rPr>
        <w:t xml:space="preserve"> ms and receiving time for UL grant is 1 ms; with MCL</w:t>
      </w:r>
      <w:r w:rsidR="00D64610">
        <w:rPr>
          <w:lang w:eastAsia="ko-KR"/>
        </w:rPr>
        <w:t>=154 dB the transmit time is 238</w:t>
      </w:r>
      <w:r w:rsidR="00776D85">
        <w:rPr>
          <w:lang w:eastAsia="ko-KR"/>
        </w:rPr>
        <w:t xml:space="preserve"> ms and receiving time is 4 ms; with MCL=1</w:t>
      </w:r>
      <w:r w:rsidR="00D64610">
        <w:rPr>
          <w:lang w:eastAsia="ko-KR"/>
        </w:rPr>
        <w:t>64 dB, the transmit time is 1426</w:t>
      </w:r>
      <w:r w:rsidR="00776D85">
        <w:rPr>
          <w:lang w:eastAsia="ko-KR"/>
        </w:rPr>
        <w:t xml:space="preserve"> ms and receiving time is 4</w:t>
      </w:r>
      <w:r w:rsidR="00776D85">
        <w:rPr>
          <w:lang w:eastAsia="ko-KR"/>
        </w:rPr>
        <w:t>4</w:t>
      </w:r>
      <w:r w:rsidR="00776D85">
        <w:rPr>
          <w:lang w:eastAsia="ko-KR"/>
        </w:rPr>
        <w:t xml:space="preserve"> ms</w:t>
      </w:r>
      <w:r w:rsidR="00776D85">
        <w:rPr>
          <w:lang w:eastAsia="ko-KR"/>
        </w:rPr>
        <w:t xml:space="preserve"> (more details can be found in ANNEX A in our contribution in [5]).  Further the </w:t>
      </w:r>
      <w:r w:rsidR="00776D85">
        <w:rPr>
          <w:lang w:eastAsia="ko-KR"/>
        </w:rPr>
        <w:lastRenderedPageBreak/>
        <w:t>transmission power is significantly higher than the receive power in a typical device implementation</w:t>
      </w:r>
      <w:r w:rsidR="00C46469">
        <w:rPr>
          <w:lang w:eastAsia="ko-KR"/>
        </w:rPr>
        <w:t xml:space="preserve"> – i.e. based on power consumption assumptions in TR 45.820 Section 5 and Section 7.2.4.</w:t>
      </w:r>
      <w:bookmarkStart w:id="3" w:name="_GoBack"/>
      <w:bookmarkEnd w:id="3"/>
      <w:r w:rsidR="00C46469">
        <w:rPr>
          <w:lang w:eastAsia="ko-KR"/>
        </w:rPr>
        <w:t>5, it is 545 mW for battery power consumption during Tx, 90 mW during Rx, 3 mW during idle, and 0.015 mW in standby</w:t>
      </w:r>
      <w:r w:rsidR="00776D85">
        <w:rPr>
          <w:lang w:eastAsia="ko-KR"/>
        </w:rPr>
        <w:t xml:space="preserve">. </w:t>
      </w:r>
    </w:p>
    <w:p w14:paraId="5D225EC7" w14:textId="6B9F782E" w:rsidR="00776D85" w:rsidRPr="00FA6998" w:rsidRDefault="00776D85" w:rsidP="00776D85">
      <w:pPr>
        <w:pStyle w:val="BodyText"/>
        <w:rPr>
          <w:i/>
          <w:lang w:eastAsia="ko-KR"/>
        </w:rPr>
      </w:pPr>
      <w:r w:rsidRPr="00FA6998">
        <w:rPr>
          <w:b/>
          <w:i/>
          <w:lang w:eastAsia="ko-KR"/>
        </w:rPr>
        <w:t xml:space="preserve">Observation </w:t>
      </w:r>
      <w:r>
        <w:rPr>
          <w:b/>
          <w:i/>
          <w:lang w:eastAsia="ko-KR"/>
        </w:rPr>
        <w:t>4</w:t>
      </w:r>
      <w:r w:rsidRPr="00FA6998">
        <w:rPr>
          <w:i/>
          <w:lang w:eastAsia="ko-KR"/>
        </w:rPr>
        <w:t>: A</w:t>
      </w:r>
      <w:r>
        <w:rPr>
          <w:i/>
          <w:lang w:eastAsia="ko-KR"/>
        </w:rPr>
        <w:t xml:space="preserve">llowing </w:t>
      </w:r>
      <w:r w:rsidRPr="00FA6998">
        <w:rPr>
          <w:i/>
          <w:lang w:eastAsia="ko-KR"/>
        </w:rPr>
        <w:t>HARQ re-transmissions without disabling of UL HARQ feedback is consistent with the requirements for latency and data rates for intermittent delay-tolerant small packet transmissions</w:t>
      </w:r>
      <w:r>
        <w:rPr>
          <w:i/>
          <w:lang w:eastAsia="ko-KR"/>
        </w:rPr>
        <w:t xml:space="preserve"> for LEO and GEO</w:t>
      </w:r>
      <w:r w:rsidRPr="00FA6998">
        <w:rPr>
          <w:i/>
          <w:lang w:eastAsia="ko-KR"/>
        </w:rPr>
        <w:t>.</w:t>
      </w:r>
    </w:p>
    <w:p w14:paraId="739C3D1D" w14:textId="12AC91AA" w:rsidR="00776D85" w:rsidRDefault="00E32523" w:rsidP="00E32523">
      <w:pPr>
        <w:pStyle w:val="BodyText"/>
        <w:rPr>
          <w:i/>
          <w:lang w:eastAsia="ko-KR"/>
        </w:rPr>
      </w:pPr>
      <w:r w:rsidRPr="00FA6998">
        <w:rPr>
          <w:b/>
          <w:i/>
          <w:lang w:eastAsia="ko-KR"/>
        </w:rPr>
        <w:t xml:space="preserve">Observation </w:t>
      </w:r>
      <w:r w:rsidR="00776D85">
        <w:rPr>
          <w:b/>
          <w:i/>
          <w:lang w:eastAsia="ko-KR"/>
        </w:rPr>
        <w:t>5</w:t>
      </w:r>
      <w:r w:rsidRPr="00FA6998">
        <w:rPr>
          <w:i/>
          <w:lang w:eastAsia="ko-KR"/>
        </w:rPr>
        <w:t xml:space="preserve">: </w:t>
      </w:r>
      <w:r w:rsidR="00776D85">
        <w:rPr>
          <w:i/>
          <w:lang w:eastAsia="ko-KR"/>
        </w:rPr>
        <w:t>HARQ stalling has no significant impact on UE power consumption</w:t>
      </w:r>
      <w:r w:rsidR="00C46469">
        <w:rPr>
          <w:i/>
          <w:lang w:eastAsia="ko-KR"/>
        </w:rPr>
        <w:t xml:space="preserve"> </w:t>
      </w:r>
      <w:r w:rsidR="00C46469" w:rsidRPr="00C46469">
        <w:rPr>
          <w:i/>
          <w:lang w:eastAsia="ko-KR"/>
        </w:rPr>
        <w:t>as the active time is highly dependent on the transmit time which is not reduced by removing HARQ stalling</w:t>
      </w:r>
      <w:r w:rsidR="00C46469">
        <w:rPr>
          <w:i/>
          <w:lang w:eastAsia="ko-KR"/>
        </w:rPr>
        <w:t>.</w:t>
      </w:r>
    </w:p>
    <w:p w14:paraId="65E92D67" w14:textId="1351ECBE" w:rsidR="00C46469" w:rsidRDefault="008A6691" w:rsidP="00C46469">
      <w:pPr>
        <w:pStyle w:val="BodyText"/>
        <w:rPr>
          <w:b/>
          <w:i/>
          <w:lang w:eastAsia="ko-KR"/>
        </w:rPr>
      </w:pPr>
      <w:r>
        <w:rPr>
          <w:b/>
          <w:i/>
          <w:lang w:eastAsia="ko-KR"/>
        </w:rPr>
        <w:t>Proposal 3</w:t>
      </w:r>
      <w:r w:rsidR="00C46469">
        <w:rPr>
          <w:b/>
          <w:i/>
          <w:lang w:eastAsia="ko-KR"/>
        </w:rPr>
        <w:t xml:space="preserve">: </w:t>
      </w:r>
      <w:r w:rsidR="00C46469" w:rsidRPr="00C46469">
        <w:rPr>
          <w:i/>
          <w:lang w:eastAsia="ko-KR"/>
        </w:rPr>
        <w:t>Re-use HARQ without disabling HARQ feedback</w:t>
      </w:r>
      <w:r w:rsidR="00C46469">
        <w:rPr>
          <w:i/>
          <w:lang w:eastAsia="ko-KR"/>
        </w:rPr>
        <w:t xml:space="preserve"> for intermittent delay-tolerant small packet transmissions</w:t>
      </w:r>
      <w:r w:rsidR="00C46469" w:rsidRPr="00C46469">
        <w:rPr>
          <w:i/>
          <w:lang w:eastAsia="ko-KR"/>
        </w:rPr>
        <w:t>.</w:t>
      </w:r>
    </w:p>
    <w:p w14:paraId="25A5C66A" w14:textId="77777777" w:rsidR="00876E69" w:rsidRDefault="00876E69" w:rsidP="00876E69">
      <w:pPr>
        <w:pStyle w:val="BodyText"/>
        <w:rPr>
          <w:lang w:eastAsia="ko-KR"/>
        </w:rPr>
      </w:pPr>
    </w:p>
    <w:bookmarkEnd w:id="2"/>
    <w:p w14:paraId="481B26CA" w14:textId="77777777" w:rsidR="002D44AF" w:rsidRDefault="002D44AF" w:rsidP="002D44AF">
      <w:pPr>
        <w:pStyle w:val="Heading1"/>
        <w:rPr>
          <w:lang w:eastAsia="zh-TW"/>
        </w:rPr>
      </w:pPr>
      <w:r w:rsidRPr="00807D4E">
        <w:rPr>
          <w:rFonts w:hint="eastAsia"/>
        </w:rPr>
        <w:t>Conclusion</w:t>
      </w:r>
    </w:p>
    <w:p w14:paraId="773E5540" w14:textId="4BBAB40A" w:rsidR="005A5300" w:rsidRDefault="00B53DB0" w:rsidP="007279AC">
      <w:pPr>
        <w:spacing w:line="276" w:lineRule="auto"/>
        <w:rPr>
          <w:rFonts w:eastAsia="SimSun"/>
          <w:lang w:val="en-US"/>
        </w:rPr>
      </w:pPr>
      <w:r w:rsidRPr="00B53DB0">
        <w:rPr>
          <w:rFonts w:eastAsia="SimSun"/>
          <w:lang w:val="en-US"/>
        </w:rPr>
        <w:t>In this</w:t>
      </w:r>
      <w:r w:rsidR="00645845">
        <w:rPr>
          <w:rFonts w:eastAsia="SimSun"/>
          <w:lang w:val="en-US"/>
        </w:rPr>
        <w:t xml:space="preserve"> contribution, we </w:t>
      </w:r>
      <w:r w:rsidR="00F01E97" w:rsidRPr="00F01E97">
        <w:rPr>
          <w:rFonts w:eastAsia="SimSun"/>
          <w:lang w:val="en-US"/>
        </w:rPr>
        <w:t>discuss</w:t>
      </w:r>
      <w:r w:rsidR="00C533C3">
        <w:rPr>
          <w:rFonts w:eastAsia="SimSun"/>
          <w:lang w:val="en-US"/>
        </w:rPr>
        <w:t>ed</w:t>
      </w:r>
      <w:r w:rsidR="00F01E97" w:rsidRPr="00F01E97">
        <w:rPr>
          <w:rFonts w:eastAsia="SimSun"/>
          <w:lang w:val="en-US"/>
        </w:rPr>
        <w:t xml:space="preserve"> </w:t>
      </w:r>
      <w:r w:rsidR="005A5300">
        <w:rPr>
          <w:rFonts w:eastAsia="SimSun"/>
          <w:lang w:val="en-US"/>
        </w:rPr>
        <w:t>scope of HARQ enhancements.</w:t>
      </w:r>
      <w:r w:rsidR="00E3619D">
        <w:rPr>
          <w:rFonts w:eastAsia="SimSun"/>
          <w:lang w:val="en-US"/>
        </w:rPr>
        <w:t xml:space="preserve"> </w:t>
      </w:r>
      <w:r w:rsidR="00DB1DAF">
        <w:rPr>
          <w:rFonts w:eastAsia="SimSun"/>
          <w:lang w:val="en-US"/>
        </w:rPr>
        <w:t>We made the following observations and proposals:</w:t>
      </w:r>
    </w:p>
    <w:p w14:paraId="0AFEDCE4" w14:textId="77777777" w:rsidR="003151CF" w:rsidRDefault="003151CF" w:rsidP="003151CF">
      <w:pPr>
        <w:pStyle w:val="BodyText"/>
        <w:rPr>
          <w:b/>
          <w:i/>
          <w:lang w:eastAsia="ko-KR"/>
        </w:rPr>
      </w:pPr>
      <w:r>
        <w:rPr>
          <w:b/>
          <w:i/>
          <w:lang w:eastAsia="ko-KR"/>
        </w:rPr>
        <w:t xml:space="preserve">Observation 1: </w:t>
      </w:r>
      <w:r w:rsidRPr="00CA2B1C">
        <w:rPr>
          <w:i/>
          <w:lang w:eastAsia="ko-KR"/>
        </w:rPr>
        <w:t>for NB-IoT,</w:t>
      </w:r>
      <w:r>
        <w:rPr>
          <w:b/>
          <w:i/>
          <w:lang w:eastAsia="ko-KR"/>
        </w:rPr>
        <w:t xml:space="preserve"> </w:t>
      </w:r>
      <w:r>
        <w:rPr>
          <w:i/>
          <w:lang w:eastAsia="ko-KR"/>
        </w:rPr>
        <w:t>HARQ stalling reduces data rates by approximately 95% and 49% for GEO and LEO respectively.</w:t>
      </w:r>
      <w:r>
        <w:rPr>
          <w:b/>
          <w:i/>
          <w:lang w:eastAsia="ko-KR"/>
        </w:rPr>
        <w:t xml:space="preserve"> </w:t>
      </w:r>
    </w:p>
    <w:p w14:paraId="6E6CCE46" w14:textId="77777777" w:rsidR="003151CF" w:rsidRDefault="003151CF" w:rsidP="003151CF">
      <w:pPr>
        <w:pStyle w:val="BodyText"/>
        <w:rPr>
          <w:i/>
          <w:lang w:eastAsia="ko-KR"/>
        </w:rPr>
      </w:pPr>
      <w:r>
        <w:rPr>
          <w:b/>
          <w:i/>
          <w:lang w:eastAsia="ko-KR"/>
        </w:rPr>
        <w:t>Observation 2</w:t>
      </w:r>
      <w:r w:rsidRPr="00074243">
        <w:rPr>
          <w:b/>
          <w:i/>
          <w:lang w:eastAsia="ko-KR"/>
        </w:rPr>
        <w:t>:</w:t>
      </w:r>
      <w:r w:rsidRPr="00074243">
        <w:rPr>
          <w:i/>
          <w:lang w:eastAsia="ko-KR"/>
        </w:rPr>
        <w:t xml:space="preserve"> </w:t>
      </w:r>
      <w:r>
        <w:rPr>
          <w:i/>
          <w:lang w:eastAsia="ko-KR"/>
        </w:rPr>
        <w:t xml:space="preserve">With 4 HARQ processes, </w:t>
      </w:r>
      <w:r w:rsidRPr="00CA2B1C">
        <w:rPr>
          <w:i/>
          <w:lang w:eastAsia="ko-KR"/>
        </w:rPr>
        <w:t>HARQ stalling reduce</w:t>
      </w:r>
      <w:r>
        <w:rPr>
          <w:i/>
          <w:lang w:eastAsia="ko-KR"/>
        </w:rPr>
        <w:t>s data rates by approximately 53% and 22</w:t>
      </w:r>
      <w:r w:rsidRPr="00CA2B1C">
        <w:rPr>
          <w:i/>
          <w:lang w:eastAsia="ko-KR"/>
        </w:rPr>
        <w:t>% for GEO and LEO respectively</w:t>
      </w:r>
      <w:r>
        <w:rPr>
          <w:i/>
          <w:lang w:eastAsia="ko-KR"/>
        </w:rPr>
        <w:t>.</w:t>
      </w:r>
    </w:p>
    <w:p w14:paraId="5F323D27" w14:textId="77777777" w:rsidR="003151CF" w:rsidRDefault="003151CF" w:rsidP="003151CF">
      <w:pPr>
        <w:rPr>
          <w:i/>
          <w:lang w:eastAsia="ko-KR"/>
        </w:rPr>
      </w:pPr>
      <w:r w:rsidRPr="00876E69">
        <w:rPr>
          <w:b/>
          <w:i/>
          <w:lang w:eastAsia="ko-KR"/>
        </w:rPr>
        <w:t xml:space="preserve">Observation </w:t>
      </w:r>
      <w:r>
        <w:rPr>
          <w:b/>
          <w:i/>
          <w:lang w:eastAsia="ko-KR"/>
        </w:rPr>
        <w:t>3</w:t>
      </w:r>
      <w:r w:rsidRPr="00876E69">
        <w:rPr>
          <w:i/>
          <w:lang w:eastAsia="ko-KR"/>
        </w:rPr>
        <w:t xml:space="preserve">: </w:t>
      </w:r>
      <w:r>
        <w:rPr>
          <w:i/>
          <w:lang w:eastAsia="ko-KR"/>
        </w:rPr>
        <w:t xml:space="preserve">It is sufficient to use 1 or 2 HARQ processes for NTN </w:t>
      </w:r>
      <w:r w:rsidRPr="00876E69">
        <w:rPr>
          <w:i/>
          <w:lang w:eastAsia="ko-KR"/>
        </w:rPr>
        <w:t xml:space="preserve">NB-IoT and eMTC in LEO and GEO </w:t>
      </w:r>
      <w:r>
        <w:rPr>
          <w:i/>
          <w:lang w:eastAsia="ko-KR"/>
        </w:rPr>
        <w:t xml:space="preserve">scenarios </w:t>
      </w:r>
      <w:r w:rsidRPr="00876E69">
        <w:rPr>
          <w:i/>
          <w:lang w:eastAsia="ko-KR"/>
        </w:rPr>
        <w:t xml:space="preserve">to </w:t>
      </w:r>
      <w:r>
        <w:rPr>
          <w:i/>
          <w:lang w:eastAsia="ko-KR"/>
        </w:rPr>
        <w:t xml:space="preserve">support </w:t>
      </w:r>
      <w:r w:rsidRPr="00876E69">
        <w:rPr>
          <w:i/>
          <w:lang w:eastAsia="ko-KR"/>
        </w:rPr>
        <w:t xml:space="preserve">data rates for </w:t>
      </w:r>
      <w:r>
        <w:rPr>
          <w:i/>
          <w:lang w:eastAsia="ko-KR"/>
        </w:rPr>
        <w:t xml:space="preserve">intermittent delay-tolerant small packet transmissions in typical </w:t>
      </w:r>
      <w:r w:rsidRPr="00876E69">
        <w:rPr>
          <w:i/>
          <w:lang w:eastAsia="ko-KR"/>
        </w:rPr>
        <w:t>IoT applications.</w:t>
      </w:r>
    </w:p>
    <w:p w14:paraId="2560E666" w14:textId="77777777" w:rsidR="003151CF" w:rsidRPr="00FA6998" w:rsidRDefault="003151CF" w:rsidP="003151CF">
      <w:pPr>
        <w:pStyle w:val="BodyText"/>
        <w:rPr>
          <w:i/>
          <w:lang w:eastAsia="ko-KR"/>
        </w:rPr>
      </w:pPr>
      <w:r w:rsidRPr="00FA6998">
        <w:rPr>
          <w:b/>
          <w:i/>
          <w:lang w:eastAsia="ko-KR"/>
        </w:rPr>
        <w:t>Proposal 1</w:t>
      </w:r>
      <w:r w:rsidRPr="00FA6998">
        <w:rPr>
          <w:i/>
          <w:lang w:eastAsia="ko-KR"/>
        </w:rPr>
        <w:t xml:space="preserve">: Re-use 1 or 2 HARQ processes for NTN NB-IoT and eMTC in LEO and GEO scenarios. </w:t>
      </w:r>
    </w:p>
    <w:p w14:paraId="5138BA3D" w14:textId="77777777" w:rsidR="00FA6998" w:rsidRDefault="00FA6998" w:rsidP="00FA6998">
      <w:pPr>
        <w:pStyle w:val="BodyText"/>
        <w:rPr>
          <w:i/>
          <w:lang w:eastAsia="ko-KR"/>
        </w:rPr>
      </w:pPr>
      <w:r>
        <w:rPr>
          <w:b/>
          <w:i/>
          <w:lang w:eastAsia="ko-KR"/>
        </w:rPr>
        <w:t xml:space="preserve">Proposal 2: </w:t>
      </w:r>
      <w:r w:rsidRPr="00074243">
        <w:rPr>
          <w:i/>
          <w:lang w:eastAsia="ko-KR"/>
        </w:rPr>
        <w:t xml:space="preserve">UL HARQ </w:t>
      </w:r>
      <w:r>
        <w:rPr>
          <w:i/>
          <w:lang w:eastAsia="ko-KR"/>
        </w:rPr>
        <w:t>feedback is not disabled for Message 3 during initial access</w:t>
      </w:r>
      <w:r w:rsidRPr="00074243">
        <w:rPr>
          <w:i/>
          <w:lang w:eastAsia="ko-KR"/>
        </w:rPr>
        <w:t>.</w:t>
      </w:r>
    </w:p>
    <w:p w14:paraId="01005F60" w14:textId="77777777" w:rsidR="008A6691" w:rsidRPr="00FA6998" w:rsidRDefault="008A6691" w:rsidP="008A6691">
      <w:pPr>
        <w:pStyle w:val="BodyText"/>
        <w:rPr>
          <w:i/>
          <w:lang w:eastAsia="ko-KR"/>
        </w:rPr>
      </w:pPr>
      <w:r w:rsidRPr="00FA6998">
        <w:rPr>
          <w:b/>
          <w:i/>
          <w:lang w:eastAsia="ko-KR"/>
        </w:rPr>
        <w:t xml:space="preserve">Observation </w:t>
      </w:r>
      <w:r>
        <w:rPr>
          <w:b/>
          <w:i/>
          <w:lang w:eastAsia="ko-KR"/>
        </w:rPr>
        <w:t>4</w:t>
      </w:r>
      <w:r w:rsidRPr="00FA6998">
        <w:rPr>
          <w:i/>
          <w:lang w:eastAsia="ko-KR"/>
        </w:rPr>
        <w:t>: A</w:t>
      </w:r>
      <w:r>
        <w:rPr>
          <w:i/>
          <w:lang w:eastAsia="ko-KR"/>
        </w:rPr>
        <w:t xml:space="preserve">llowing </w:t>
      </w:r>
      <w:r w:rsidRPr="00FA6998">
        <w:rPr>
          <w:i/>
          <w:lang w:eastAsia="ko-KR"/>
        </w:rPr>
        <w:t>HARQ re-transmissions without disabling of UL HARQ feedback is consistent with the requirements for latency and data rates for intermittent delay-tolerant small packet transmissions</w:t>
      </w:r>
      <w:r>
        <w:rPr>
          <w:i/>
          <w:lang w:eastAsia="ko-KR"/>
        </w:rPr>
        <w:t xml:space="preserve"> for LEO and GEO</w:t>
      </w:r>
      <w:r w:rsidRPr="00FA6998">
        <w:rPr>
          <w:i/>
          <w:lang w:eastAsia="ko-KR"/>
        </w:rPr>
        <w:t>.</w:t>
      </w:r>
    </w:p>
    <w:p w14:paraId="0657A711" w14:textId="77777777" w:rsidR="008A6691" w:rsidRDefault="008A6691" w:rsidP="008A6691">
      <w:pPr>
        <w:pStyle w:val="BodyText"/>
        <w:rPr>
          <w:i/>
          <w:lang w:eastAsia="ko-KR"/>
        </w:rPr>
      </w:pPr>
      <w:r w:rsidRPr="00FA6998">
        <w:rPr>
          <w:b/>
          <w:i/>
          <w:lang w:eastAsia="ko-KR"/>
        </w:rPr>
        <w:t xml:space="preserve">Observation </w:t>
      </w:r>
      <w:r>
        <w:rPr>
          <w:b/>
          <w:i/>
          <w:lang w:eastAsia="ko-KR"/>
        </w:rPr>
        <w:t>5</w:t>
      </w:r>
      <w:r w:rsidRPr="00FA6998">
        <w:rPr>
          <w:i/>
          <w:lang w:eastAsia="ko-KR"/>
        </w:rPr>
        <w:t xml:space="preserve">: </w:t>
      </w:r>
      <w:r>
        <w:rPr>
          <w:i/>
          <w:lang w:eastAsia="ko-KR"/>
        </w:rPr>
        <w:t xml:space="preserve">HARQ stalling has no significant impact on UE power consumption </w:t>
      </w:r>
      <w:r w:rsidRPr="00C46469">
        <w:rPr>
          <w:i/>
          <w:lang w:eastAsia="ko-KR"/>
        </w:rPr>
        <w:t>as the active time is highly dependent on the transmit time which is not reduced by removing HARQ stalling</w:t>
      </w:r>
      <w:r>
        <w:rPr>
          <w:i/>
          <w:lang w:eastAsia="ko-KR"/>
        </w:rPr>
        <w:t>.</w:t>
      </w:r>
    </w:p>
    <w:p w14:paraId="321A08BD" w14:textId="6BB0EBB3" w:rsidR="00876E69" w:rsidRDefault="008A6691" w:rsidP="008A6691">
      <w:pPr>
        <w:rPr>
          <w:i/>
          <w:lang w:eastAsia="ko-KR"/>
        </w:rPr>
      </w:pPr>
      <w:r>
        <w:rPr>
          <w:b/>
          <w:i/>
          <w:lang w:eastAsia="ko-KR"/>
        </w:rPr>
        <w:t xml:space="preserve">Proposal 3: </w:t>
      </w:r>
      <w:r w:rsidRPr="00C46469">
        <w:rPr>
          <w:i/>
          <w:lang w:eastAsia="ko-KR"/>
        </w:rPr>
        <w:t>Re-use HARQ without disabling HARQ feedback</w:t>
      </w:r>
      <w:r>
        <w:rPr>
          <w:i/>
          <w:lang w:eastAsia="ko-KR"/>
        </w:rPr>
        <w:t xml:space="preserve"> for intermittent delay-tolerant small packet transmissions</w:t>
      </w:r>
    </w:p>
    <w:p w14:paraId="7D4F2406" w14:textId="77777777" w:rsidR="008A6691" w:rsidRPr="00876E69" w:rsidRDefault="008A6691" w:rsidP="008A6691">
      <w:pPr>
        <w:rPr>
          <w:i/>
          <w:lang w:eastAsia="ko-KR"/>
        </w:rPr>
      </w:pPr>
    </w:p>
    <w:p w14:paraId="58D607F2" w14:textId="77777777" w:rsidR="00287C38" w:rsidRPr="00B300C3" w:rsidRDefault="00287C38" w:rsidP="00287C38">
      <w:pPr>
        <w:pStyle w:val="Heading1"/>
        <w:rPr>
          <w:lang w:val="en-US"/>
        </w:rPr>
      </w:pPr>
      <w:r>
        <w:rPr>
          <w:rFonts w:hint="eastAsia"/>
          <w:lang w:val="en-US" w:eastAsia="zh-TW"/>
        </w:rPr>
        <w:t>References</w:t>
      </w:r>
    </w:p>
    <w:p w14:paraId="444BA0FC" w14:textId="77777777" w:rsidR="00505692" w:rsidRPr="00596A61" w:rsidRDefault="00505692" w:rsidP="00505692">
      <w:pPr>
        <w:pStyle w:val="ListParagraph"/>
        <w:numPr>
          <w:ilvl w:val="0"/>
          <w:numId w:val="2"/>
        </w:numPr>
        <w:rPr>
          <w:lang w:val="en-US"/>
        </w:rPr>
      </w:pPr>
      <w:bookmarkStart w:id="4" w:name="_Ref11924799"/>
      <w:r w:rsidRPr="00596A61">
        <w:rPr>
          <w:lang w:val="en-US"/>
        </w:rPr>
        <w:t>RP-210868, “New Study WID on NB-IoT/eTMC support for NTN”, MediaTek, RAN#91-e, March 2021</w:t>
      </w:r>
    </w:p>
    <w:p w14:paraId="246BBD17" w14:textId="77777777" w:rsidR="00505692" w:rsidRPr="00596A61" w:rsidRDefault="00505692" w:rsidP="00505692">
      <w:pPr>
        <w:pStyle w:val="ListParagraph"/>
        <w:numPr>
          <w:ilvl w:val="0"/>
          <w:numId w:val="2"/>
        </w:numPr>
        <w:rPr>
          <w:lang w:val="en-US"/>
        </w:rPr>
      </w:pPr>
      <w:r w:rsidRPr="00596A61">
        <w:rPr>
          <w:lang w:val="en-US"/>
        </w:rPr>
        <w:t>RP-210915, “Moderator's summary for email discussion [91E][42][NTN_IoT_roadmap]”, Ericsson (RAN1 Vice-Chair)RAN#91-e, March 2021</w:t>
      </w:r>
    </w:p>
    <w:p w14:paraId="5441D127" w14:textId="77777777" w:rsidR="00505692" w:rsidRDefault="00505692" w:rsidP="00505692">
      <w:pPr>
        <w:pStyle w:val="ListParagraph"/>
        <w:numPr>
          <w:ilvl w:val="0"/>
          <w:numId w:val="2"/>
        </w:numPr>
        <w:rPr>
          <w:lang w:val="en-US"/>
        </w:rPr>
      </w:pPr>
      <w:r w:rsidRPr="00596A61">
        <w:rPr>
          <w:lang w:val="en-US"/>
        </w:rPr>
        <w:t>RP-210906, Way forward on new proposals, Nokia (RAN Chair), RAN#91-e, March 2021</w:t>
      </w:r>
    </w:p>
    <w:p w14:paraId="1D326E1D" w14:textId="736967FF" w:rsidR="006E69C3" w:rsidRDefault="006E69C3" w:rsidP="006E69C3">
      <w:pPr>
        <w:pStyle w:val="ListParagraph"/>
        <w:numPr>
          <w:ilvl w:val="0"/>
          <w:numId w:val="2"/>
        </w:numPr>
        <w:rPr>
          <w:lang w:val="en-US"/>
        </w:rPr>
      </w:pPr>
      <w:r>
        <w:rPr>
          <w:lang w:val="en-US"/>
        </w:rPr>
        <w:t xml:space="preserve">R1-2102132, Moderator (Samsung), </w:t>
      </w:r>
      <w:r w:rsidRPr="006E69C3">
        <w:rPr>
          <w:lang w:val="en-US"/>
        </w:rPr>
        <w:t>Summary#4 for enhancements on HARQ</w:t>
      </w:r>
      <w:r>
        <w:rPr>
          <w:lang w:val="en-US"/>
        </w:rPr>
        <w:t>, RAN1#104-e, February 2021</w:t>
      </w:r>
    </w:p>
    <w:p w14:paraId="36834A75" w14:textId="3206F54F" w:rsidR="00776D85" w:rsidRPr="00596A61" w:rsidRDefault="00776D85" w:rsidP="00776D85">
      <w:pPr>
        <w:pStyle w:val="ListParagraph"/>
        <w:numPr>
          <w:ilvl w:val="0"/>
          <w:numId w:val="2"/>
        </w:numPr>
        <w:rPr>
          <w:lang w:val="en-US"/>
        </w:rPr>
      </w:pPr>
      <w:r>
        <w:rPr>
          <w:lang w:val="en-US"/>
        </w:rPr>
        <w:t xml:space="preserve">R1-2102755, MediaTek, </w:t>
      </w:r>
      <w:r w:rsidRPr="00776D85">
        <w:rPr>
          <w:lang w:val="en-US"/>
        </w:rPr>
        <w:t>Time and frequency synchronization Enhancements in IoT NTN</w:t>
      </w:r>
      <w:r>
        <w:rPr>
          <w:lang w:val="en-US"/>
        </w:rPr>
        <w:t>, RAN1#104-e, February 2021.</w:t>
      </w:r>
    </w:p>
    <w:bookmarkEnd w:id="4"/>
    <w:p w14:paraId="7A4F8CB5" w14:textId="77777777" w:rsidR="00287C38" w:rsidRDefault="00287C38" w:rsidP="00B346F2">
      <w:pPr>
        <w:pStyle w:val="BodyText"/>
        <w:rPr>
          <w:lang w:eastAsia="ko-KR"/>
        </w:rPr>
      </w:pPr>
    </w:p>
    <w:sectPr w:rsidR="00287C3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F71343" w14:textId="77777777" w:rsidR="004F6951" w:rsidRDefault="004F6951">
      <w:r>
        <w:separator/>
      </w:r>
    </w:p>
  </w:endnote>
  <w:endnote w:type="continuationSeparator" w:id="0">
    <w:p w14:paraId="29005D6B" w14:textId="77777777" w:rsidR="004F6951" w:rsidRDefault="004F6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CC693" w14:textId="77777777" w:rsidR="004F6951" w:rsidRDefault="004F6951">
      <w:r>
        <w:separator/>
      </w:r>
    </w:p>
  </w:footnote>
  <w:footnote w:type="continuationSeparator" w:id="0">
    <w:p w14:paraId="54EEA520" w14:textId="77777777" w:rsidR="004F6951" w:rsidRDefault="004F69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17FBD"/>
    <w:multiLevelType w:val="hybridMultilevel"/>
    <w:tmpl w:val="95CE861C"/>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 w15:restartNumberingAfterBreak="0">
    <w:nsid w:val="1EA54BB7"/>
    <w:multiLevelType w:val="hybridMultilevel"/>
    <w:tmpl w:val="7CF67732"/>
    <w:lvl w:ilvl="0" w:tplc="DF02E27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02CCC"/>
    <w:multiLevelType w:val="hybridMultilevel"/>
    <w:tmpl w:val="AFC001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2C4E30"/>
    <w:multiLevelType w:val="hybridMultilevel"/>
    <w:tmpl w:val="9DA4188A"/>
    <w:lvl w:ilvl="0" w:tplc="0142A03C">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284F7E"/>
    <w:multiLevelType w:val="hybridMultilevel"/>
    <w:tmpl w:val="92A8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6B5354"/>
    <w:multiLevelType w:val="hybridMultilevel"/>
    <w:tmpl w:val="20002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1"/>
  </w:num>
  <w:num w:numId="4">
    <w:abstractNumId w:val="8"/>
  </w:num>
  <w:num w:numId="5">
    <w:abstractNumId w:val="10"/>
  </w:num>
  <w:num w:numId="6">
    <w:abstractNumId w:val="0"/>
  </w:num>
  <w:num w:numId="7">
    <w:abstractNumId w:val="2"/>
  </w:num>
  <w:num w:numId="8">
    <w:abstractNumId w:val="6"/>
  </w:num>
  <w:num w:numId="9">
    <w:abstractNumId w:val="5"/>
  </w:num>
  <w:num w:numId="10">
    <w:abstractNumId w:val="9"/>
  </w:num>
  <w:num w:numId="11">
    <w:abstractNumId w:val="9"/>
  </w:num>
  <w:num w:numId="12">
    <w:abstractNumId w:val="9"/>
  </w:num>
  <w:num w:numId="13">
    <w:abstractNumId w:val="9"/>
  </w:num>
  <w:num w:numId="14">
    <w:abstractNumId w:val="9"/>
  </w:num>
  <w:num w:numId="15">
    <w:abstractNumId w:val="3"/>
  </w:num>
  <w:num w:numId="16">
    <w:abstractNumId w:val="4"/>
  </w:num>
  <w:num w:numId="17">
    <w:abstractNumId w:val="7"/>
  </w:num>
  <w:num w:numId="1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0300"/>
    <w:rsid w:val="00011D0E"/>
    <w:rsid w:val="000121C0"/>
    <w:rsid w:val="00012E7D"/>
    <w:rsid w:val="00015793"/>
    <w:rsid w:val="00015873"/>
    <w:rsid w:val="0001606C"/>
    <w:rsid w:val="00020296"/>
    <w:rsid w:val="000204CE"/>
    <w:rsid w:val="0002191D"/>
    <w:rsid w:val="000222CB"/>
    <w:rsid w:val="00022A6C"/>
    <w:rsid w:val="00023212"/>
    <w:rsid w:val="00023D6E"/>
    <w:rsid w:val="0002426D"/>
    <w:rsid w:val="00025ECC"/>
    <w:rsid w:val="000266A0"/>
    <w:rsid w:val="00026F21"/>
    <w:rsid w:val="0003040C"/>
    <w:rsid w:val="000306A4"/>
    <w:rsid w:val="00030FBE"/>
    <w:rsid w:val="00031C1D"/>
    <w:rsid w:val="00032F6B"/>
    <w:rsid w:val="000343F5"/>
    <w:rsid w:val="00034473"/>
    <w:rsid w:val="0003558F"/>
    <w:rsid w:val="00035C8A"/>
    <w:rsid w:val="00036802"/>
    <w:rsid w:val="000369AE"/>
    <w:rsid w:val="00036E9D"/>
    <w:rsid w:val="00037AA6"/>
    <w:rsid w:val="0004087B"/>
    <w:rsid w:val="00041C77"/>
    <w:rsid w:val="00043A47"/>
    <w:rsid w:val="0004557B"/>
    <w:rsid w:val="000472D9"/>
    <w:rsid w:val="00047DB7"/>
    <w:rsid w:val="00047F44"/>
    <w:rsid w:val="0005073F"/>
    <w:rsid w:val="00051DA3"/>
    <w:rsid w:val="00052CE2"/>
    <w:rsid w:val="00052DFA"/>
    <w:rsid w:val="00053BDB"/>
    <w:rsid w:val="00053C5F"/>
    <w:rsid w:val="00054D06"/>
    <w:rsid w:val="0005514E"/>
    <w:rsid w:val="00055699"/>
    <w:rsid w:val="000564B9"/>
    <w:rsid w:val="00056973"/>
    <w:rsid w:val="00057DC0"/>
    <w:rsid w:val="00061152"/>
    <w:rsid w:val="000626D9"/>
    <w:rsid w:val="00063B2B"/>
    <w:rsid w:val="000646D3"/>
    <w:rsid w:val="00065840"/>
    <w:rsid w:val="00065B1A"/>
    <w:rsid w:val="000672B2"/>
    <w:rsid w:val="0006733D"/>
    <w:rsid w:val="000728B9"/>
    <w:rsid w:val="00072D4C"/>
    <w:rsid w:val="00074243"/>
    <w:rsid w:val="00074BF1"/>
    <w:rsid w:val="00075A79"/>
    <w:rsid w:val="00077A23"/>
    <w:rsid w:val="000804BB"/>
    <w:rsid w:val="000818F7"/>
    <w:rsid w:val="0008193D"/>
    <w:rsid w:val="00082AA4"/>
    <w:rsid w:val="000837A9"/>
    <w:rsid w:val="00083AD5"/>
    <w:rsid w:val="000854BF"/>
    <w:rsid w:val="0008693B"/>
    <w:rsid w:val="00087287"/>
    <w:rsid w:val="0008738E"/>
    <w:rsid w:val="00091232"/>
    <w:rsid w:val="00092656"/>
    <w:rsid w:val="00093E7E"/>
    <w:rsid w:val="000940AE"/>
    <w:rsid w:val="00094666"/>
    <w:rsid w:val="0009679F"/>
    <w:rsid w:val="00096F03"/>
    <w:rsid w:val="00096F26"/>
    <w:rsid w:val="000A02F0"/>
    <w:rsid w:val="000A10D2"/>
    <w:rsid w:val="000A23B4"/>
    <w:rsid w:val="000A28EE"/>
    <w:rsid w:val="000A2E10"/>
    <w:rsid w:val="000A2E1A"/>
    <w:rsid w:val="000A3132"/>
    <w:rsid w:val="000A3578"/>
    <w:rsid w:val="000A46B9"/>
    <w:rsid w:val="000A474B"/>
    <w:rsid w:val="000A734B"/>
    <w:rsid w:val="000A75D8"/>
    <w:rsid w:val="000A764D"/>
    <w:rsid w:val="000A7B03"/>
    <w:rsid w:val="000B0020"/>
    <w:rsid w:val="000B0083"/>
    <w:rsid w:val="000B1ACF"/>
    <w:rsid w:val="000B23D1"/>
    <w:rsid w:val="000B2E38"/>
    <w:rsid w:val="000B2EF7"/>
    <w:rsid w:val="000B30B6"/>
    <w:rsid w:val="000B3A12"/>
    <w:rsid w:val="000B42AC"/>
    <w:rsid w:val="000B445B"/>
    <w:rsid w:val="000B4CAE"/>
    <w:rsid w:val="000B5B95"/>
    <w:rsid w:val="000B5C94"/>
    <w:rsid w:val="000B728D"/>
    <w:rsid w:val="000B7589"/>
    <w:rsid w:val="000C0783"/>
    <w:rsid w:val="000C0E80"/>
    <w:rsid w:val="000C0F87"/>
    <w:rsid w:val="000C1A64"/>
    <w:rsid w:val="000C1E30"/>
    <w:rsid w:val="000C284B"/>
    <w:rsid w:val="000C2A90"/>
    <w:rsid w:val="000C3999"/>
    <w:rsid w:val="000C43F7"/>
    <w:rsid w:val="000C44A9"/>
    <w:rsid w:val="000C53A9"/>
    <w:rsid w:val="000C77C1"/>
    <w:rsid w:val="000D06B4"/>
    <w:rsid w:val="000D0CCA"/>
    <w:rsid w:val="000D1E9A"/>
    <w:rsid w:val="000D4910"/>
    <w:rsid w:val="000D54C6"/>
    <w:rsid w:val="000D6CFC"/>
    <w:rsid w:val="000E005A"/>
    <w:rsid w:val="000E16EB"/>
    <w:rsid w:val="000E284C"/>
    <w:rsid w:val="000E469E"/>
    <w:rsid w:val="000E4A2D"/>
    <w:rsid w:val="000E54C3"/>
    <w:rsid w:val="000E69EA"/>
    <w:rsid w:val="000F0A66"/>
    <w:rsid w:val="000F3EA8"/>
    <w:rsid w:val="000F4456"/>
    <w:rsid w:val="000F4EA3"/>
    <w:rsid w:val="000F7592"/>
    <w:rsid w:val="000F7730"/>
    <w:rsid w:val="000F7EFE"/>
    <w:rsid w:val="001010BC"/>
    <w:rsid w:val="0010118B"/>
    <w:rsid w:val="001012D3"/>
    <w:rsid w:val="00101381"/>
    <w:rsid w:val="001033DD"/>
    <w:rsid w:val="00104168"/>
    <w:rsid w:val="00106D86"/>
    <w:rsid w:val="00107C99"/>
    <w:rsid w:val="00111EC9"/>
    <w:rsid w:val="00112480"/>
    <w:rsid w:val="00112898"/>
    <w:rsid w:val="00112E6E"/>
    <w:rsid w:val="001132F9"/>
    <w:rsid w:val="001135BD"/>
    <w:rsid w:val="00114A5F"/>
    <w:rsid w:val="00115249"/>
    <w:rsid w:val="00116720"/>
    <w:rsid w:val="001200EA"/>
    <w:rsid w:val="001206F8"/>
    <w:rsid w:val="001211BC"/>
    <w:rsid w:val="00121877"/>
    <w:rsid w:val="00121E7E"/>
    <w:rsid w:val="00122645"/>
    <w:rsid w:val="00122A76"/>
    <w:rsid w:val="00123DF1"/>
    <w:rsid w:val="00124568"/>
    <w:rsid w:val="00126E09"/>
    <w:rsid w:val="00126F16"/>
    <w:rsid w:val="00127382"/>
    <w:rsid w:val="001279D6"/>
    <w:rsid w:val="00130399"/>
    <w:rsid w:val="00130C7D"/>
    <w:rsid w:val="00130E95"/>
    <w:rsid w:val="00131A87"/>
    <w:rsid w:val="00132A1B"/>
    <w:rsid w:val="00132BEB"/>
    <w:rsid w:val="001354B3"/>
    <w:rsid w:val="00135703"/>
    <w:rsid w:val="00135ED2"/>
    <w:rsid w:val="001360DE"/>
    <w:rsid w:val="001361C1"/>
    <w:rsid w:val="0013638D"/>
    <w:rsid w:val="00137B0F"/>
    <w:rsid w:val="0014010C"/>
    <w:rsid w:val="0014085D"/>
    <w:rsid w:val="00140F67"/>
    <w:rsid w:val="0014136B"/>
    <w:rsid w:val="00141DB0"/>
    <w:rsid w:val="00142F60"/>
    <w:rsid w:val="00143961"/>
    <w:rsid w:val="0014420A"/>
    <w:rsid w:val="00144695"/>
    <w:rsid w:val="001465E5"/>
    <w:rsid w:val="00147CC2"/>
    <w:rsid w:val="00150207"/>
    <w:rsid w:val="001507BF"/>
    <w:rsid w:val="00151018"/>
    <w:rsid w:val="00152E25"/>
    <w:rsid w:val="00152EF4"/>
    <w:rsid w:val="001534BC"/>
    <w:rsid w:val="00153528"/>
    <w:rsid w:val="001535ED"/>
    <w:rsid w:val="001541D5"/>
    <w:rsid w:val="00154755"/>
    <w:rsid w:val="00154A79"/>
    <w:rsid w:val="00154EEC"/>
    <w:rsid w:val="00156A5E"/>
    <w:rsid w:val="0015718A"/>
    <w:rsid w:val="00157CE8"/>
    <w:rsid w:val="00161258"/>
    <w:rsid w:val="0016175A"/>
    <w:rsid w:val="001636B0"/>
    <w:rsid w:val="00164FAA"/>
    <w:rsid w:val="0016596F"/>
    <w:rsid w:val="00172031"/>
    <w:rsid w:val="00173323"/>
    <w:rsid w:val="00173918"/>
    <w:rsid w:val="0017415A"/>
    <w:rsid w:val="00174296"/>
    <w:rsid w:val="001747A0"/>
    <w:rsid w:val="00175920"/>
    <w:rsid w:val="00177DC6"/>
    <w:rsid w:val="00181CFC"/>
    <w:rsid w:val="00182328"/>
    <w:rsid w:val="00182B95"/>
    <w:rsid w:val="001842CE"/>
    <w:rsid w:val="00185345"/>
    <w:rsid w:val="00185E5B"/>
    <w:rsid w:val="001911A9"/>
    <w:rsid w:val="00191AD9"/>
    <w:rsid w:val="00191EED"/>
    <w:rsid w:val="00191FD4"/>
    <w:rsid w:val="0019315E"/>
    <w:rsid w:val="001937BB"/>
    <w:rsid w:val="00194839"/>
    <w:rsid w:val="00194E22"/>
    <w:rsid w:val="00194FCC"/>
    <w:rsid w:val="001968B4"/>
    <w:rsid w:val="00196BAE"/>
    <w:rsid w:val="0019768C"/>
    <w:rsid w:val="001A08AA"/>
    <w:rsid w:val="001A0F90"/>
    <w:rsid w:val="001A0FBE"/>
    <w:rsid w:val="001A3149"/>
    <w:rsid w:val="001A3437"/>
    <w:rsid w:val="001A3E68"/>
    <w:rsid w:val="001A4660"/>
    <w:rsid w:val="001A4EA6"/>
    <w:rsid w:val="001A581B"/>
    <w:rsid w:val="001A5826"/>
    <w:rsid w:val="001A6300"/>
    <w:rsid w:val="001B182C"/>
    <w:rsid w:val="001B3087"/>
    <w:rsid w:val="001B3867"/>
    <w:rsid w:val="001B45B0"/>
    <w:rsid w:val="001C0958"/>
    <w:rsid w:val="001C0A02"/>
    <w:rsid w:val="001C0D39"/>
    <w:rsid w:val="001C2EA0"/>
    <w:rsid w:val="001C53BB"/>
    <w:rsid w:val="001C5A24"/>
    <w:rsid w:val="001D028C"/>
    <w:rsid w:val="001D131B"/>
    <w:rsid w:val="001D4B2F"/>
    <w:rsid w:val="001D50EA"/>
    <w:rsid w:val="001D72E5"/>
    <w:rsid w:val="001D7CB7"/>
    <w:rsid w:val="001D7D29"/>
    <w:rsid w:val="001E0477"/>
    <w:rsid w:val="001E0941"/>
    <w:rsid w:val="001E11B3"/>
    <w:rsid w:val="001E19B5"/>
    <w:rsid w:val="001E2921"/>
    <w:rsid w:val="001E3B39"/>
    <w:rsid w:val="001E43A6"/>
    <w:rsid w:val="001E63A1"/>
    <w:rsid w:val="001E653D"/>
    <w:rsid w:val="001E6EB7"/>
    <w:rsid w:val="001E7D11"/>
    <w:rsid w:val="001F008D"/>
    <w:rsid w:val="001F20F2"/>
    <w:rsid w:val="001F3A4A"/>
    <w:rsid w:val="001F4C17"/>
    <w:rsid w:val="001F5630"/>
    <w:rsid w:val="001F6098"/>
    <w:rsid w:val="001F6689"/>
    <w:rsid w:val="001F68B2"/>
    <w:rsid w:val="001F7168"/>
    <w:rsid w:val="001F7A30"/>
    <w:rsid w:val="001F7E47"/>
    <w:rsid w:val="002004AE"/>
    <w:rsid w:val="00202085"/>
    <w:rsid w:val="002023A0"/>
    <w:rsid w:val="002023BA"/>
    <w:rsid w:val="002029AF"/>
    <w:rsid w:val="00202AE7"/>
    <w:rsid w:val="00204ADC"/>
    <w:rsid w:val="00205923"/>
    <w:rsid w:val="002062AB"/>
    <w:rsid w:val="0020670D"/>
    <w:rsid w:val="002101E7"/>
    <w:rsid w:val="00210354"/>
    <w:rsid w:val="0021141F"/>
    <w:rsid w:val="002119C8"/>
    <w:rsid w:val="00211C4A"/>
    <w:rsid w:val="00212373"/>
    <w:rsid w:val="0021250B"/>
    <w:rsid w:val="00212513"/>
    <w:rsid w:val="002138EA"/>
    <w:rsid w:val="00213933"/>
    <w:rsid w:val="00213EB0"/>
    <w:rsid w:val="00213EE0"/>
    <w:rsid w:val="002142EF"/>
    <w:rsid w:val="002143B4"/>
    <w:rsid w:val="00214FBD"/>
    <w:rsid w:val="002152A6"/>
    <w:rsid w:val="00215B40"/>
    <w:rsid w:val="00216D2C"/>
    <w:rsid w:val="00217582"/>
    <w:rsid w:val="002217CB"/>
    <w:rsid w:val="0022237A"/>
    <w:rsid w:val="002223A7"/>
    <w:rsid w:val="00222699"/>
    <w:rsid w:val="00222897"/>
    <w:rsid w:val="00223DE9"/>
    <w:rsid w:val="002240BE"/>
    <w:rsid w:val="00225FE0"/>
    <w:rsid w:val="00231530"/>
    <w:rsid w:val="00235394"/>
    <w:rsid w:val="00235680"/>
    <w:rsid w:val="00235A9B"/>
    <w:rsid w:val="00237173"/>
    <w:rsid w:val="002407F0"/>
    <w:rsid w:val="00240BE3"/>
    <w:rsid w:val="002419D0"/>
    <w:rsid w:val="00241BBA"/>
    <w:rsid w:val="00241D4B"/>
    <w:rsid w:val="00243323"/>
    <w:rsid w:val="00244FD8"/>
    <w:rsid w:val="00245216"/>
    <w:rsid w:val="00245B82"/>
    <w:rsid w:val="0024674A"/>
    <w:rsid w:val="0025028C"/>
    <w:rsid w:val="002506F0"/>
    <w:rsid w:val="00251E11"/>
    <w:rsid w:val="00251E27"/>
    <w:rsid w:val="00252EB7"/>
    <w:rsid w:val="00253CD8"/>
    <w:rsid w:val="002549FC"/>
    <w:rsid w:val="00256945"/>
    <w:rsid w:val="002570A5"/>
    <w:rsid w:val="00257500"/>
    <w:rsid w:val="00257F24"/>
    <w:rsid w:val="00260B4A"/>
    <w:rsid w:val="0026179F"/>
    <w:rsid w:val="00264B92"/>
    <w:rsid w:val="0026546F"/>
    <w:rsid w:val="00265828"/>
    <w:rsid w:val="00265893"/>
    <w:rsid w:val="0026698C"/>
    <w:rsid w:val="00270F82"/>
    <w:rsid w:val="00274E1A"/>
    <w:rsid w:val="00275E1D"/>
    <w:rsid w:val="00275E88"/>
    <w:rsid w:val="002760AA"/>
    <w:rsid w:val="002770F4"/>
    <w:rsid w:val="00277420"/>
    <w:rsid w:val="002803B4"/>
    <w:rsid w:val="00281609"/>
    <w:rsid w:val="00281724"/>
    <w:rsid w:val="00281DF8"/>
    <w:rsid w:val="00282213"/>
    <w:rsid w:val="002833C1"/>
    <w:rsid w:val="002863A3"/>
    <w:rsid w:val="00287850"/>
    <w:rsid w:val="00287BC6"/>
    <w:rsid w:val="00287C38"/>
    <w:rsid w:val="00290D7F"/>
    <w:rsid w:val="0029193E"/>
    <w:rsid w:val="00292870"/>
    <w:rsid w:val="0029299D"/>
    <w:rsid w:val="00295247"/>
    <w:rsid w:val="00297444"/>
    <w:rsid w:val="00297FB4"/>
    <w:rsid w:val="002A1684"/>
    <w:rsid w:val="002A2935"/>
    <w:rsid w:val="002A2D8B"/>
    <w:rsid w:val="002A3D08"/>
    <w:rsid w:val="002A4C60"/>
    <w:rsid w:val="002A63E4"/>
    <w:rsid w:val="002A6FE9"/>
    <w:rsid w:val="002B1B3B"/>
    <w:rsid w:val="002B3815"/>
    <w:rsid w:val="002B419D"/>
    <w:rsid w:val="002B429C"/>
    <w:rsid w:val="002B5089"/>
    <w:rsid w:val="002B594C"/>
    <w:rsid w:val="002B6292"/>
    <w:rsid w:val="002B6CEF"/>
    <w:rsid w:val="002B7BC4"/>
    <w:rsid w:val="002B7BFF"/>
    <w:rsid w:val="002C3EB2"/>
    <w:rsid w:val="002C3F4C"/>
    <w:rsid w:val="002C5300"/>
    <w:rsid w:val="002C6E6F"/>
    <w:rsid w:val="002C77FF"/>
    <w:rsid w:val="002D06F5"/>
    <w:rsid w:val="002D0704"/>
    <w:rsid w:val="002D1BF6"/>
    <w:rsid w:val="002D25CF"/>
    <w:rsid w:val="002D2C39"/>
    <w:rsid w:val="002D340C"/>
    <w:rsid w:val="002D36ED"/>
    <w:rsid w:val="002D402C"/>
    <w:rsid w:val="002D44AF"/>
    <w:rsid w:val="002D483F"/>
    <w:rsid w:val="002D52EB"/>
    <w:rsid w:val="002D59A0"/>
    <w:rsid w:val="002D69AB"/>
    <w:rsid w:val="002E0151"/>
    <w:rsid w:val="002E08D7"/>
    <w:rsid w:val="002E36AA"/>
    <w:rsid w:val="002E42E8"/>
    <w:rsid w:val="002E4368"/>
    <w:rsid w:val="002E5799"/>
    <w:rsid w:val="002E5EFC"/>
    <w:rsid w:val="002E6BC6"/>
    <w:rsid w:val="002E7DE5"/>
    <w:rsid w:val="002F01C0"/>
    <w:rsid w:val="002F030F"/>
    <w:rsid w:val="002F0EF9"/>
    <w:rsid w:val="002F2A7B"/>
    <w:rsid w:val="002F2B29"/>
    <w:rsid w:val="002F300C"/>
    <w:rsid w:val="002F3186"/>
    <w:rsid w:val="002F3BD7"/>
    <w:rsid w:val="002F3F42"/>
    <w:rsid w:val="002F4093"/>
    <w:rsid w:val="002F40CC"/>
    <w:rsid w:val="002F428E"/>
    <w:rsid w:val="002F63F6"/>
    <w:rsid w:val="002F7D50"/>
    <w:rsid w:val="00300D2E"/>
    <w:rsid w:val="0030183A"/>
    <w:rsid w:val="00302C96"/>
    <w:rsid w:val="00303FB2"/>
    <w:rsid w:val="003052DA"/>
    <w:rsid w:val="003068AB"/>
    <w:rsid w:val="003071FF"/>
    <w:rsid w:val="0031071B"/>
    <w:rsid w:val="00312C8F"/>
    <w:rsid w:val="00313089"/>
    <w:rsid w:val="003140CB"/>
    <w:rsid w:val="003151CF"/>
    <w:rsid w:val="003168BC"/>
    <w:rsid w:val="00317783"/>
    <w:rsid w:val="00320B7E"/>
    <w:rsid w:val="003210CC"/>
    <w:rsid w:val="0032165D"/>
    <w:rsid w:val="003230B0"/>
    <w:rsid w:val="00323842"/>
    <w:rsid w:val="00324212"/>
    <w:rsid w:val="003251B0"/>
    <w:rsid w:val="00325911"/>
    <w:rsid w:val="00325AD5"/>
    <w:rsid w:val="00326630"/>
    <w:rsid w:val="00326B16"/>
    <w:rsid w:val="0033088D"/>
    <w:rsid w:val="00330AB0"/>
    <w:rsid w:val="00331B14"/>
    <w:rsid w:val="00331F8D"/>
    <w:rsid w:val="00331F9B"/>
    <w:rsid w:val="003366B3"/>
    <w:rsid w:val="003379C2"/>
    <w:rsid w:val="00337E39"/>
    <w:rsid w:val="00340510"/>
    <w:rsid w:val="003407A1"/>
    <w:rsid w:val="003411C2"/>
    <w:rsid w:val="00342018"/>
    <w:rsid w:val="00342AAB"/>
    <w:rsid w:val="003431F1"/>
    <w:rsid w:val="00343440"/>
    <w:rsid w:val="003508C7"/>
    <w:rsid w:val="00350C71"/>
    <w:rsid w:val="00350E37"/>
    <w:rsid w:val="00353D92"/>
    <w:rsid w:val="003540D1"/>
    <w:rsid w:val="00354EBB"/>
    <w:rsid w:val="00355BF1"/>
    <w:rsid w:val="00356531"/>
    <w:rsid w:val="003569A0"/>
    <w:rsid w:val="003573FE"/>
    <w:rsid w:val="003579DB"/>
    <w:rsid w:val="00357DDA"/>
    <w:rsid w:val="003612D7"/>
    <w:rsid w:val="00361E29"/>
    <w:rsid w:val="003628F4"/>
    <w:rsid w:val="00362BD0"/>
    <w:rsid w:val="0036363F"/>
    <w:rsid w:val="00364521"/>
    <w:rsid w:val="00364ADC"/>
    <w:rsid w:val="00364CFD"/>
    <w:rsid w:val="00364D8E"/>
    <w:rsid w:val="00365335"/>
    <w:rsid w:val="00367724"/>
    <w:rsid w:val="00367AC1"/>
    <w:rsid w:val="00367D08"/>
    <w:rsid w:val="0037097E"/>
    <w:rsid w:val="00370A22"/>
    <w:rsid w:val="00377B02"/>
    <w:rsid w:val="00381E61"/>
    <w:rsid w:val="00382F79"/>
    <w:rsid w:val="00384502"/>
    <w:rsid w:val="00387FBF"/>
    <w:rsid w:val="00390666"/>
    <w:rsid w:val="0039066E"/>
    <w:rsid w:val="0039492E"/>
    <w:rsid w:val="003965BC"/>
    <w:rsid w:val="003969DE"/>
    <w:rsid w:val="00396D99"/>
    <w:rsid w:val="003978CE"/>
    <w:rsid w:val="00397F33"/>
    <w:rsid w:val="003A09A8"/>
    <w:rsid w:val="003A0F6B"/>
    <w:rsid w:val="003A20DF"/>
    <w:rsid w:val="003A32BD"/>
    <w:rsid w:val="003A46D8"/>
    <w:rsid w:val="003A5015"/>
    <w:rsid w:val="003A5FA4"/>
    <w:rsid w:val="003A6535"/>
    <w:rsid w:val="003A7B2B"/>
    <w:rsid w:val="003A7E7E"/>
    <w:rsid w:val="003A7FDA"/>
    <w:rsid w:val="003B037E"/>
    <w:rsid w:val="003B1405"/>
    <w:rsid w:val="003B1CD7"/>
    <w:rsid w:val="003B25A7"/>
    <w:rsid w:val="003B360D"/>
    <w:rsid w:val="003B5123"/>
    <w:rsid w:val="003B63FF"/>
    <w:rsid w:val="003C1BD4"/>
    <w:rsid w:val="003C245B"/>
    <w:rsid w:val="003C2562"/>
    <w:rsid w:val="003C2DC1"/>
    <w:rsid w:val="003C3166"/>
    <w:rsid w:val="003C4733"/>
    <w:rsid w:val="003C4DF7"/>
    <w:rsid w:val="003C508D"/>
    <w:rsid w:val="003C6806"/>
    <w:rsid w:val="003C7C79"/>
    <w:rsid w:val="003D0233"/>
    <w:rsid w:val="003D187B"/>
    <w:rsid w:val="003D1F33"/>
    <w:rsid w:val="003D21EE"/>
    <w:rsid w:val="003D3659"/>
    <w:rsid w:val="003D40E4"/>
    <w:rsid w:val="003D4535"/>
    <w:rsid w:val="003D5DA3"/>
    <w:rsid w:val="003D716A"/>
    <w:rsid w:val="003D763C"/>
    <w:rsid w:val="003E040F"/>
    <w:rsid w:val="003E05F6"/>
    <w:rsid w:val="003E3434"/>
    <w:rsid w:val="003E3551"/>
    <w:rsid w:val="003E39EA"/>
    <w:rsid w:val="003E4FFB"/>
    <w:rsid w:val="003E5EAB"/>
    <w:rsid w:val="003E5F52"/>
    <w:rsid w:val="003F0325"/>
    <w:rsid w:val="003F04F5"/>
    <w:rsid w:val="003F1503"/>
    <w:rsid w:val="003F1B8C"/>
    <w:rsid w:val="003F2A81"/>
    <w:rsid w:val="003F2EC2"/>
    <w:rsid w:val="003F3F83"/>
    <w:rsid w:val="003F41C8"/>
    <w:rsid w:val="003F4E29"/>
    <w:rsid w:val="003F5A20"/>
    <w:rsid w:val="003F61EF"/>
    <w:rsid w:val="003F6410"/>
    <w:rsid w:val="003F6700"/>
    <w:rsid w:val="00400AC4"/>
    <w:rsid w:val="00401562"/>
    <w:rsid w:val="00403975"/>
    <w:rsid w:val="00404575"/>
    <w:rsid w:val="004048A8"/>
    <w:rsid w:val="00405657"/>
    <w:rsid w:val="00405787"/>
    <w:rsid w:val="00406E27"/>
    <w:rsid w:val="00407387"/>
    <w:rsid w:val="00410598"/>
    <w:rsid w:val="00412002"/>
    <w:rsid w:val="00413BF6"/>
    <w:rsid w:val="00413D74"/>
    <w:rsid w:val="0041441E"/>
    <w:rsid w:val="004145EC"/>
    <w:rsid w:val="00415DFC"/>
    <w:rsid w:val="004167EB"/>
    <w:rsid w:val="0041688B"/>
    <w:rsid w:val="00421F3E"/>
    <w:rsid w:val="00422A70"/>
    <w:rsid w:val="00423C66"/>
    <w:rsid w:val="00424ED4"/>
    <w:rsid w:val="00427DBF"/>
    <w:rsid w:val="00436340"/>
    <w:rsid w:val="00436526"/>
    <w:rsid w:val="00437D7A"/>
    <w:rsid w:val="00442EA0"/>
    <w:rsid w:val="00442F6C"/>
    <w:rsid w:val="004439C6"/>
    <w:rsid w:val="00444225"/>
    <w:rsid w:val="00445D09"/>
    <w:rsid w:val="00445D1B"/>
    <w:rsid w:val="004502EA"/>
    <w:rsid w:val="004514C5"/>
    <w:rsid w:val="00451EAB"/>
    <w:rsid w:val="00452047"/>
    <w:rsid w:val="00452AF3"/>
    <w:rsid w:val="004539A7"/>
    <w:rsid w:val="00453BA4"/>
    <w:rsid w:val="00454F89"/>
    <w:rsid w:val="00455F80"/>
    <w:rsid w:val="00456BEA"/>
    <w:rsid w:val="00457C47"/>
    <w:rsid w:val="0046047D"/>
    <w:rsid w:val="004641E7"/>
    <w:rsid w:val="004649C3"/>
    <w:rsid w:val="00464B6C"/>
    <w:rsid w:val="004652DB"/>
    <w:rsid w:val="004707C7"/>
    <w:rsid w:val="004714C0"/>
    <w:rsid w:val="004714DD"/>
    <w:rsid w:val="00472056"/>
    <w:rsid w:val="004720E6"/>
    <w:rsid w:val="00473182"/>
    <w:rsid w:val="00474A93"/>
    <w:rsid w:val="00475406"/>
    <w:rsid w:val="00475EDE"/>
    <w:rsid w:val="00476610"/>
    <w:rsid w:val="00476EF3"/>
    <w:rsid w:val="00476FC9"/>
    <w:rsid w:val="004776F3"/>
    <w:rsid w:val="00480677"/>
    <w:rsid w:val="0048125D"/>
    <w:rsid w:val="00481B8C"/>
    <w:rsid w:val="004825DC"/>
    <w:rsid w:val="00482CB5"/>
    <w:rsid w:val="0048451B"/>
    <w:rsid w:val="004849DA"/>
    <w:rsid w:val="00485876"/>
    <w:rsid w:val="00487CBA"/>
    <w:rsid w:val="00491966"/>
    <w:rsid w:val="0049235C"/>
    <w:rsid w:val="00492FA8"/>
    <w:rsid w:val="00494125"/>
    <w:rsid w:val="004944F1"/>
    <w:rsid w:val="0049460E"/>
    <w:rsid w:val="004948C8"/>
    <w:rsid w:val="00494954"/>
    <w:rsid w:val="00494C54"/>
    <w:rsid w:val="00496C45"/>
    <w:rsid w:val="00496D4E"/>
    <w:rsid w:val="004970DB"/>
    <w:rsid w:val="00497D93"/>
    <w:rsid w:val="00497EAE"/>
    <w:rsid w:val="004A07B6"/>
    <w:rsid w:val="004A0C22"/>
    <w:rsid w:val="004A146B"/>
    <w:rsid w:val="004A17C7"/>
    <w:rsid w:val="004A215D"/>
    <w:rsid w:val="004A2579"/>
    <w:rsid w:val="004A354C"/>
    <w:rsid w:val="004A6A03"/>
    <w:rsid w:val="004B10F6"/>
    <w:rsid w:val="004B1ECD"/>
    <w:rsid w:val="004B253D"/>
    <w:rsid w:val="004B26E9"/>
    <w:rsid w:val="004B34BE"/>
    <w:rsid w:val="004B3C4D"/>
    <w:rsid w:val="004B4EF0"/>
    <w:rsid w:val="004B5C7C"/>
    <w:rsid w:val="004B65B3"/>
    <w:rsid w:val="004B6C95"/>
    <w:rsid w:val="004C0650"/>
    <w:rsid w:val="004C0CBC"/>
    <w:rsid w:val="004C151B"/>
    <w:rsid w:val="004C3E90"/>
    <w:rsid w:val="004C4D28"/>
    <w:rsid w:val="004C58A6"/>
    <w:rsid w:val="004C6314"/>
    <w:rsid w:val="004C68B3"/>
    <w:rsid w:val="004D0321"/>
    <w:rsid w:val="004D065A"/>
    <w:rsid w:val="004D1531"/>
    <w:rsid w:val="004D1BEE"/>
    <w:rsid w:val="004D327C"/>
    <w:rsid w:val="004D43D5"/>
    <w:rsid w:val="004D578D"/>
    <w:rsid w:val="004D658B"/>
    <w:rsid w:val="004D69A7"/>
    <w:rsid w:val="004E13F4"/>
    <w:rsid w:val="004E15BB"/>
    <w:rsid w:val="004E23DE"/>
    <w:rsid w:val="004E2B68"/>
    <w:rsid w:val="004E34F7"/>
    <w:rsid w:val="004E3FE3"/>
    <w:rsid w:val="004E4003"/>
    <w:rsid w:val="004E4131"/>
    <w:rsid w:val="004E4A07"/>
    <w:rsid w:val="004E500C"/>
    <w:rsid w:val="004E5190"/>
    <w:rsid w:val="004E72E8"/>
    <w:rsid w:val="004E7758"/>
    <w:rsid w:val="004F03DF"/>
    <w:rsid w:val="004F0B5D"/>
    <w:rsid w:val="004F4B6B"/>
    <w:rsid w:val="004F59A8"/>
    <w:rsid w:val="004F5A72"/>
    <w:rsid w:val="004F6951"/>
    <w:rsid w:val="004F74EA"/>
    <w:rsid w:val="004F792A"/>
    <w:rsid w:val="005005DE"/>
    <w:rsid w:val="0050094E"/>
    <w:rsid w:val="00501517"/>
    <w:rsid w:val="0050169B"/>
    <w:rsid w:val="005027EA"/>
    <w:rsid w:val="00502EF2"/>
    <w:rsid w:val="00503690"/>
    <w:rsid w:val="00503737"/>
    <w:rsid w:val="00503C68"/>
    <w:rsid w:val="00504C1D"/>
    <w:rsid w:val="00505692"/>
    <w:rsid w:val="00505BFA"/>
    <w:rsid w:val="00505EC2"/>
    <w:rsid w:val="00506586"/>
    <w:rsid w:val="005111CD"/>
    <w:rsid w:val="00511830"/>
    <w:rsid w:val="00512307"/>
    <w:rsid w:val="00512D4B"/>
    <w:rsid w:val="0051306B"/>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731E"/>
    <w:rsid w:val="00530605"/>
    <w:rsid w:val="00530A13"/>
    <w:rsid w:val="00530F0C"/>
    <w:rsid w:val="0053520D"/>
    <w:rsid w:val="00536AB5"/>
    <w:rsid w:val="005400D0"/>
    <w:rsid w:val="005406D9"/>
    <w:rsid w:val="005412AC"/>
    <w:rsid w:val="0054496A"/>
    <w:rsid w:val="005455D8"/>
    <w:rsid w:val="00545DB7"/>
    <w:rsid w:val="00547A1C"/>
    <w:rsid w:val="00551B47"/>
    <w:rsid w:val="0055300A"/>
    <w:rsid w:val="0055333F"/>
    <w:rsid w:val="005534EE"/>
    <w:rsid w:val="00553AE6"/>
    <w:rsid w:val="00553BF8"/>
    <w:rsid w:val="00554E86"/>
    <w:rsid w:val="00555081"/>
    <w:rsid w:val="00556011"/>
    <w:rsid w:val="00556A55"/>
    <w:rsid w:val="00561966"/>
    <w:rsid w:val="00563111"/>
    <w:rsid w:val="0056452C"/>
    <w:rsid w:val="00564539"/>
    <w:rsid w:val="00565333"/>
    <w:rsid w:val="00571E87"/>
    <w:rsid w:val="005724AC"/>
    <w:rsid w:val="00572E5C"/>
    <w:rsid w:val="005758E4"/>
    <w:rsid w:val="00577349"/>
    <w:rsid w:val="00577842"/>
    <w:rsid w:val="00577947"/>
    <w:rsid w:val="00577A8F"/>
    <w:rsid w:val="00577CC7"/>
    <w:rsid w:val="00580522"/>
    <w:rsid w:val="005806AA"/>
    <w:rsid w:val="00580B66"/>
    <w:rsid w:val="00580EF2"/>
    <w:rsid w:val="00582690"/>
    <w:rsid w:val="00586643"/>
    <w:rsid w:val="0058668B"/>
    <w:rsid w:val="00586BDE"/>
    <w:rsid w:val="00592273"/>
    <w:rsid w:val="00592654"/>
    <w:rsid w:val="00593026"/>
    <w:rsid w:val="005937DC"/>
    <w:rsid w:val="00593800"/>
    <w:rsid w:val="0059450C"/>
    <w:rsid w:val="0059471C"/>
    <w:rsid w:val="00595B59"/>
    <w:rsid w:val="005A023B"/>
    <w:rsid w:val="005A17B1"/>
    <w:rsid w:val="005A2AED"/>
    <w:rsid w:val="005A40A6"/>
    <w:rsid w:val="005A5165"/>
    <w:rsid w:val="005A5300"/>
    <w:rsid w:val="005A535B"/>
    <w:rsid w:val="005A551D"/>
    <w:rsid w:val="005A64BE"/>
    <w:rsid w:val="005A6683"/>
    <w:rsid w:val="005A79CF"/>
    <w:rsid w:val="005B1709"/>
    <w:rsid w:val="005B193D"/>
    <w:rsid w:val="005B1F15"/>
    <w:rsid w:val="005B3F53"/>
    <w:rsid w:val="005B3FD5"/>
    <w:rsid w:val="005B4416"/>
    <w:rsid w:val="005B4EE5"/>
    <w:rsid w:val="005B52B7"/>
    <w:rsid w:val="005B5C1C"/>
    <w:rsid w:val="005B6EAB"/>
    <w:rsid w:val="005B788D"/>
    <w:rsid w:val="005B7BAE"/>
    <w:rsid w:val="005C019D"/>
    <w:rsid w:val="005C259B"/>
    <w:rsid w:val="005C335A"/>
    <w:rsid w:val="005C453E"/>
    <w:rsid w:val="005C4CA3"/>
    <w:rsid w:val="005C4E15"/>
    <w:rsid w:val="005C4F05"/>
    <w:rsid w:val="005C6F72"/>
    <w:rsid w:val="005C7375"/>
    <w:rsid w:val="005C73EA"/>
    <w:rsid w:val="005C74BE"/>
    <w:rsid w:val="005C7CB5"/>
    <w:rsid w:val="005C7EF7"/>
    <w:rsid w:val="005D0A8F"/>
    <w:rsid w:val="005D2673"/>
    <w:rsid w:val="005D303F"/>
    <w:rsid w:val="005D3059"/>
    <w:rsid w:val="005D3928"/>
    <w:rsid w:val="005D47F0"/>
    <w:rsid w:val="005D4BB3"/>
    <w:rsid w:val="005D4C01"/>
    <w:rsid w:val="005D543F"/>
    <w:rsid w:val="005D5EEE"/>
    <w:rsid w:val="005E0178"/>
    <w:rsid w:val="005E0DCD"/>
    <w:rsid w:val="005E3231"/>
    <w:rsid w:val="005E4724"/>
    <w:rsid w:val="005E4C78"/>
    <w:rsid w:val="005E4E89"/>
    <w:rsid w:val="005E5985"/>
    <w:rsid w:val="005E6ED1"/>
    <w:rsid w:val="005E7768"/>
    <w:rsid w:val="005E7CB6"/>
    <w:rsid w:val="005E7E39"/>
    <w:rsid w:val="005F0E0E"/>
    <w:rsid w:val="005F1AA7"/>
    <w:rsid w:val="005F55A3"/>
    <w:rsid w:val="005F55F8"/>
    <w:rsid w:val="005F57B4"/>
    <w:rsid w:val="005F5F18"/>
    <w:rsid w:val="005F6D50"/>
    <w:rsid w:val="006002C5"/>
    <w:rsid w:val="006003DF"/>
    <w:rsid w:val="00601791"/>
    <w:rsid w:val="00601BCD"/>
    <w:rsid w:val="006033BC"/>
    <w:rsid w:val="0060469B"/>
    <w:rsid w:val="00604BED"/>
    <w:rsid w:val="00605349"/>
    <w:rsid w:val="00607FC1"/>
    <w:rsid w:val="0061035E"/>
    <w:rsid w:val="00610D75"/>
    <w:rsid w:val="006110AF"/>
    <w:rsid w:val="006113D3"/>
    <w:rsid w:val="0061230B"/>
    <w:rsid w:val="00612554"/>
    <w:rsid w:val="006144D6"/>
    <w:rsid w:val="00617472"/>
    <w:rsid w:val="00617873"/>
    <w:rsid w:val="00621321"/>
    <w:rsid w:val="00622066"/>
    <w:rsid w:val="006226BC"/>
    <w:rsid w:val="00623007"/>
    <w:rsid w:val="00623A71"/>
    <w:rsid w:val="00624011"/>
    <w:rsid w:val="006258C4"/>
    <w:rsid w:val="00625E56"/>
    <w:rsid w:val="0063019F"/>
    <w:rsid w:val="00630F44"/>
    <w:rsid w:val="0063179F"/>
    <w:rsid w:val="006320EF"/>
    <w:rsid w:val="00634377"/>
    <w:rsid w:val="00634586"/>
    <w:rsid w:val="00636BCC"/>
    <w:rsid w:val="006379CF"/>
    <w:rsid w:val="00640116"/>
    <w:rsid w:val="006428A0"/>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6000F"/>
    <w:rsid w:val="00660BD1"/>
    <w:rsid w:val="00660C39"/>
    <w:rsid w:val="00662682"/>
    <w:rsid w:val="0066275E"/>
    <w:rsid w:val="00662AA0"/>
    <w:rsid w:val="00662C32"/>
    <w:rsid w:val="00663C2D"/>
    <w:rsid w:val="00664201"/>
    <w:rsid w:val="00665A62"/>
    <w:rsid w:val="00665C04"/>
    <w:rsid w:val="00666664"/>
    <w:rsid w:val="00666E89"/>
    <w:rsid w:val="0066734B"/>
    <w:rsid w:val="00670166"/>
    <w:rsid w:val="00670B59"/>
    <w:rsid w:val="00671BEF"/>
    <w:rsid w:val="00671FB7"/>
    <w:rsid w:val="00674096"/>
    <w:rsid w:val="00674C3D"/>
    <w:rsid w:val="00675AB9"/>
    <w:rsid w:val="00676F9F"/>
    <w:rsid w:val="00682032"/>
    <w:rsid w:val="0068259C"/>
    <w:rsid w:val="0068272F"/>
    <w:rsid w:val="00683EB8"/>
    <w:rsid w:val="00684722"/>
    <w:rsid w:val="0068496A"/>
    <w:rsid w:val="00684AE1"/>
    <w:rsid w:val="00684B13"/>
    <w:rsid w:val="0068602C"/>
    <w:rsid w:val="00686266"/>
    <w:rsid w:val="0068666D"/>
    <w:rsid w:val="006904F6"/>
    <w:rsid w:val="00690EB8"/>
    <w:rsid w:val="00692002"/>
    <w:rsid w:val="00692087"/>
    <w:rsid w:val="00693FFE"/>
    <w:rsid w:val="00695826"/>
    <w:rsid w:val="006A172F"/>
    <w:rsid w:val="006A2A3E"/>
    <w:rsid w:val="006A5912"/>
    <w:rsid w:val="006A5938"/>
    <w:rsid w:val="006B017E"/>
    <w:rsid w:val="006B06BA"/>
    <w:rsid w:val="006B09A6"/>
    <w:rsid w:val="006B2F94"/>
    <w:rsid w:val="006B3667"/>
    <w:rsid w:val="006B4703"/>
    <w:rsid w:val="006B562D"/>
    <w:rsid w:val="006B6A4D"/>
    <w:rsid w:val="006B721C"/>
    <w:rsid w:val="006B737D"/>
    <w:rsid w:val="006C08AD"/>
    <w:rsid w:val="006C1297"/>
    <w:rsid w:val="006C1A9C"/>
    <w:rsid w:val="006C3E68"/>
    <w:rsid w:val="006C5488"/>
    <w:rsid w:val="006C5991"/>
    <w:rsid w:val="006C5B56"/>
    <w:rsid w:val="006C617C"/>
    <w:rsid w:val="006C64D8"/>
    <w:rsid w:val="006C7CF2"/>
    <w:rsid w:val="006D045A"/>
    <w:rsid w:val="006D10DE"/>
    <w:rsid w:val="006D112A"/>
    <w:rsid w:val="006D1231"/>
    <w:rsid w:val="006D24CA"/>
    <w:rsid w:val="006D2C0C"/>
    <w:rsid w:val="006D653C"/>
    <w:rsid w:val="006D69C6"/>
    <w:rsid w:val="006D6D17"/>
    <w:rsid w:val="006E0979"/>
    <w:rsid w:val="006E30A3"/>
    <w:rsid w:val="006E3251"/>
    <w:rsid w:val="006E4526"/>
    <w:rsid w:val="006E50C9"/>
    <w:rsid w:val="006E69C3"/>
    <w:rsid w:val="006E6BF4"/>
    <w:rsid w:val="006E7B14"/>
    <w:rsid w:val="006F2CE0"/>
    <w:rsid w:val="006F54EB"/>
    <w:rsid w:val="006F56AE"/>
    <w:rsid w:val="006F5A61"/>
    <w:rsid w:val="006F6668"/>
    <w:rsid w:val="006F76AA"/>
    <w:rsid w:val="006F7C2F"/>
    <w:rsid w:val="00700186"/>
    <w:rsid w:val="00702D49"/>
    <w:rsid w:val="007033C1"/>
    <w:rsid w:val="007041D4"/>
    <w:rsid w:val="00704A21"/>
    <w:rsid w:val="00704E41"/>
    <w:rsid w:val="00704E63"/>
    <w:rsid w:val="0070646B"/>
    <w:rsid w:val="00710FE8"/>
    <w:rsid w:val="00711097"/>
    <w:rsid w:val="007110D5"/>
    <w:rsid w:val="00711368"/>
    <w:rsid w:val="0071157A"/>
    <w:rsid w:val="00712555"/>
    <w:rsid w:val="00713B22"/>
    <w:rsid w:val="007179D6"/>
    <w:rsid w:val="00720176"/>
    <w:rsid w:val="007215FE"/>
    <w:rsid w:val="00722229"/>
    <w:rsid w:val="00722727"/>
    <w:rsid w:val="00723177"/>
    <w:rsid w:val="00725F80"/>
    <w:rsid w:val="007279AC"/>
    <w:rsid w:val="00727C1E"/>
    <w:rsid w:val="007310C6"/>
    <w:rsid w:val="007314A7"/>
    <w:rsid w:val="007329B0"/>
    <w:rsid w:val="0073302B"/>
    <w:rsid w:val="007338C3"/>
    <w:rsid w:val="007339B0"/>
    <w:rsid w:val="0073431D"/>
    <w:rsid w:val="00734758"/>
    <w:rsid w:val="0073609F"/>
    <w:rsid w:val="00736380"/>
    <w:rsid w:val="00737559"/>
    <w:rsid w:val="0074015A"/>
    <w:rsid w:val="00740926"/>
    <w:rsid w:val="00740BB2"/>
    <w:rsid w:val="00740E35"/>
    <w:rsid w:val="00740ECC"/>
    <w:rsid w:val="007428EA"/>
    <w:rsid w:val="00742B81"/>
    <w:rsid w:val="00743747"/>
    <w:rsid w:val="00744542"/>
    <w:rsid w:val="00744707"/>
    <w:rsid w:val="00744EEC"/>
    <w:rsid w:val="0074577E"/>
    <w:rsid w:val="007467A2"/>
    <w:rsid w:val="00750C82"/>
    <w:rsid w:val="00750F62"/>
    <w:rsid w:val="00751D28"/>
    <w:rsid w:val="00753075"/>
    <w:rsid w:val="00754B7D"/>
    <w:rsid w:val="00755538"/>
    <w:rsid w:val="00755A47"/>
    <w:rsid w:val="00755EDF"/>
    <w:rsid w:val="007602AE"/>
    <w:rsid w:val="00762643"/>
    <w:rsid w:val="00763228"/>
    <w:rsid w:val="007644DE"/>
    <w:rsid w:val="0076592F"/>
    <w:rsid w:val="00767D60"/>
    <w:rsid w:val="00770342"/>
    <w:rsid w:val="00770B57"/>
    <w:rsid w:val="00773171"/>
    <w:rsid w:val="0077340D"/>
    <w:rsid w:val="00773C0C"/>
    <w:rsid w:val="00773C45"/>
    <w:rsid w:val="00775B54"/>
    <w:rsid w:val="00775E94"/>
    <w:rsid w:val="00775EC5"/>
    <w:rsid w:val="00776D85"/>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6B70"/>
    <w:rsid w:val="007A03B0"/>
    <w:rsid w:val="007A3B39"/>
    <w:rsid w:val="007A49B5"/>
    <w:rsid w:val="007A723E"/>
    <w:rsid w:val="007B0E4F"/>
    <w:rsid w:val="007B19E9"/>
    <w:rsid w:val="007B1F25"/>
    <w:rsid w:val="007B2CD3"/>
    <w:rsid w:val="007B2D72"/>
    <w:rsid w:val="007B2E9F"/>
    <w:rsid w:val="007B40A9"/>
    <w:rsid w:val="007B5120"/>
    <w:rsid w:val="007B54D9"/>
    <w:rsid w:val="007B55E9"/>
    <w:rsid w:val="007B5B91"/>
    <w:rsid w:val="007B68B1"/>
    <w:rsid w:val="007B6B88"/>
    <w:rsid w:val="007C06B4"/>
    <w:rsid w:val="007C136B"/>
    <w:rsid w:val="007C3812"/>
    <w:rsid w:val="007C6033"/>
    <w:rsid w:val="007C610E"/>
    <w:rsid w:val="007C7639"/>
    <w:rsid w:val="007D02A3"/>
    <w:rsid w:val="007D051C"/>
    <w:rsid w:val="007D0E0D"/>
    <w:rsid w:val="007D0F9C"/>
    <w:rsid w:val="007D108E"/>
    <w:rsid w:val="007D12E6"/>
    <w:rsid w:val="007D1EE8"/>
    <w:rsid w:val="007D5710"/>
    <w:rsid w:val="007D5A92"/>
    <w:rsid w:val="007D670C"/>
    <w:rsid w:val="007D7B79"/>
    <w:rsid w:val="007D7ED7"/>
    <w:rsid w:val="007E0CEA"/>
    <w:rsid w:val="007E106C"/>
    <w:rsid w:val="007E3046"/>
    <w:rsid w:val="007E56B8"/>
    <w:rsid w:val="007E695D"/>
    <w:rsid w:val="007E791F"/>
    <w:rsid w:val="007F0E1E"/>
    <w:rsid w:val="007F1890"/>
    <w:rsid w:val="007F2274"/>
    <w:rsid w:val="007F28B6"/>
    <w:rsid w:val="007F5E10"/>
    <w:rsid w:val="007F61E1"/>
    <w:rsid w:val="007F62EA"/>
    <w:rsid w:val="007F65E6"/>
    <w:rsid w:val="007F779C"/>
    <w:rsid w:val="007F7C99"/>
    <w:rsid w:val="0080168B"/>
    <w:rsid w:val="0080184F"/>
    <w:rsid w:val="00801F03"/>
    <w:rsid w:val="00803723"/>
    <w:rsid w:val="008041B2"/>
    <w:rsid w:val="00804E54"/>
    <w:rsid w:val="008056C8"/>
    <w:rsid w:val="00806C5F"/>
    <w:rsid w:val="00807D4E"/>
    <w:rsid w:val="00807E59"/>
    <w:rsid w:val="0081359C"/>
    <w:rsid w:val="00814B2E"/>
    <w:rsid w:val="00814B66"/>
    <w:rsid w:val="0081529A"/>
    <w:rsid w:val="00816505"/>
    <w:rsid w:val="00816DC2"/>
    <w:rsid w:val="00820C50"/>
    <w:rsid w:val="00820C8C"/>
    <w:rsid w:val="008215E2"/>
    <w:rsid w:val="008220F4"/>
    <w:rsid w:val="00822512"/>
    <w:rsid w:val="00823592"/>
    <w:rsid w:val="00823970"/>
    <w:rsid w:val="00825377"/>
    <w:rsid w:val="0082598F"/>
    <w:rsid w:val="00825ED2"/>
    <w:rsid w:val="008266AE"/>
    <w:rsid w:val="0082795C"/>
    <w:rsid w:val="00827F0A"/>
    <w:rsid w:val="008340F3"/>
    <w:rsid w:val="008353E9"/>
    <w:rsid w:val="008357E1"/>
    <w:rsid w:val="008358C3"/>
    <w:rsid w:val="00836673"/>
    <w:rsid w:val="00836A22"/>
    <w:rsid w:val="00836E4A"/>
    <w:rsid w:val="00836F63"/>
    <w:rsid w:val="008378BE"/>
    <w:rsid w:val="00840386"/>
    <w:rsid w:val="00840E88"/>
    <w:rsid w:val="00841569"/>
    <w:rsid w:val="008419F9"/>
    <w:rsid w:val="00841B85"/>
    <w:rsid w:val="00843061"/>
    <w:rsid w:val="00843E19"/>
    <w:rsid w:val="00844059"/>
    <w:rsid w:val="00844166"/>
    <w:rsid w:val="008448CC"/>
    <w:rsid w:val="008458F7"/>
    <w:rsid w:val="0084594E"/>
    <w:rsid w:val="008463F5"/>
    <w:rsid w:val="00847135"/>
    <w:rsid w:val="00847492"/>
    <w:rsid w:val="008479D9"/>
    <w:rsid w:val="00850BE7"/>
    <w:rsid w:val="008522B1"/>
    <w:rsid w:val="00853968"/>
    <w:rsid w:val="008553A6"/>
    <w:rsid w:val="00855D7A"/>
    <w:rsid w:val="008561E2"/>
    <w:rsid w:val="0085693E"/>
    <w:rsid w:val="00856FB0"/>
    <w:rsid w:val="00857171"/>
    <w:rsid w:val="0085736A"/>
    <w:rsid w:val="00857B52"/>
    <w:rsid w:val="00860456"/>
    <w:rsid w:val="00860512"/>
    <w:rsid w:val="00860A90"/>
    <w:rsid w:val="00861BB8"/>
    <w:rsid w:val="00861D60"/>
    <w:rsid w:val="0086225D"/>
    <w:rsid w:val="00862B4D"/>
    <w:rsid w:val="00863A08"/>
    <w:rsid w:val="0086416E"/>
    <w:rsid w:val="00864E84"/>
    <w:rsid w:val="00865388"/>
    <w:rsid w:val="00865425"/>
    <w:rsid w:val="0086760C"/>
    <w:rsid w:val="00867DC9"/>
    <w:rsid w:val="00870761"/>
    <w:rsid w:val="00872F2F"/>
    <w:rsid w:val="00873416"/>
    <w:rsid w:val="0087462F"/>
    <w:rsid w:val="0087489E"/>
    <w:rsid w:val="00874A07"/>
    <w:rsid w:val="00876E69"/>
    <w:rsid w:val="008773E3"/>
    <w:rsid w:val="0087757C"/>
    <w:rsid w:val="00881FCF"/>
    <w:rsid w:val="00883C72"/>
    <w:rsid w:val="00885164"/>
    <w:rsid w:val="00885952"/>
    <w:rsid w:val="00887E30"/>
    <w:rsid w:val="00887FE5"/>
    <w:rsid w:val="008903EA"/>
    <w:rsid w:val="00890EB9"/>
    <w:rsid w:val="00890FCC"/>
    <w:rsid w:val="00891209"/>
    <w:rsid w:val="00891AF6"/>
    <w:rsid w:val="00892A4F"/>
    <w:rsid w:val="00894A86"/>
    <w:rsid w:val="00894B51"/>
    <w:rsid w:val="00895A68"/>
    <w:rsid w:val="008A0232"/>
    <w:rsid w:val="008A2CC4"/>
    <w:rsid w:val="008A58DB"/>
    <w:rsid w:val="008A5E57"/>
    <w:rsid w:val="008A618D"/>
    <w:rsid w:val="008A6691"/>
    <w:rsid w:val="008A69F1"/>
    <w:rsid w:val="008B0F4D"/>
    <w:rsid w:val="008B22B8"/>
    <w:rsid w:val="008B2E7A"/>
    <w:rsid w:val="008B3666"/>
    <w:rsid w:val="008B382D"/>
    <w:rsid w:val="008B43B5"/>
    <w:rsid w:val="008B49B0"/>
    <w:rsid w:val="008C0413"/>
    <w:rsid w:val="008C0CEE"/>
    <w:rsid w:val="008C163F"/>
    <w:rsid w:val="008C166B"/>
    <w:rsid w:val="008C1BED"/>
    <w:rsid w:val="008C2A5D"/>
    <w:rsid w:val="008C3442"/>
    <w:rsid w:val="008C3932"/>
    <w:rsid w:val="008C409A"/>
    <w:rsid w:val="008C5205"/>
    <w:rsid w:val="008C60E9"/>
    <w:rsid w:val="008D0537"/>
    <w:rsid w:val="008D170D"/>
    <w:rsid w:val="008D3968"/>
    <w:rsid w:val="008D3F4C"/>
    <w:rsid w:val="008D455D"/>
    <w:rsid w:val="008D4BC3"/>
    <w:rsid w:val="008D61D2"/>
    <w:rsid w:val="008D6A48"/>
    <w:rsid w:val="008D6B82"/>
    <w:rsid w:val="008D6D8B"/>
    <w:rsid w:val="008D77BB"/>
    <w:rsid w:val="008E08F7"/>
    <w:rsid w:val="008E0C61"/>
    <w:rsid w:val="008E177D"/>
    <w:rsid w:val="008E1BCA"/>
    <w:rsid w:val="008E1F0C"/>
    <w:rsid w:val="008E45FE"/>
    <w:rsid w:val="008E49F4"/>
    <w:rsid w:val="008E5342"/>
    <w:rsid w:val="008E6B58"/>
    <w:rsid w:val="008E6CD8"/>
    <w:rsid w:val="008E6DBE"/>
    <w:rsid w:val="008F025D"/>
    <w:rsid w:val="008F12A7"/>
    <w:rsid w:val="008F15B0"/>
    <w:rsid w:val="008F2A8C"/>
    <w:rsid w:val="008F2E48"/>
    <w:rsid w:val="008F3200"/>
    <w:rsid w:val="008F3438"/>
    <w:rsid w:val="008F3CAD"/>
    <w:rsid w:val="008F44E1"/>
    <w:rsid w:val="008F5A4B"/>
    <w:rsid w:val="008F5B9B"/>
    <w:rsid w:val="008F6A07"/>
    <w:rsid w:val="008F6EED"/>
    <w:rsid w:val="008F7610"/>
    <w:rsid w:val="00900D5A"/>
    <w:rsid w:val="00900F9B"/>
    <w:rsid w:val="00901327"/>
    <w:rsid w:val="00901B56"/>
    <w:rsid w:val="00902935"/>
    <w:rsid w:val="00903038"/>
    <w:rsid w:val="00903064"/>
    <w:rsid w:val="009030E3"/>
    <w:rsid w:val="0090374A"/>
    <w:rsid w:val="00903ADC"/>
    <w:rsid w:val="00903CBC"/>
    <w:rsid w:val="00904188"/>
    <w:rsid w:val="00904537"/>
    <w:rsid w:val="0090483A"/>
    <w:rsid w:val="00904E42"/>
    <w:rsid w:val="0090553F"/>
    <w:rsid w:val="009064EB"/>
    <w:rsid w:val="00906ABC"/>
    <w:rsid w:val="00910108"/>
    <w:rsid w:val="00912FD0"/>
    <w:rsid w:val="009131D2"/>
    <w:rsid w:val="009140D0"/>
    <w:rsid w:val="00914780"/>
    <w:rsid w:val="00914AE0"/>
    <w:rsid w:val="00914CFA"/>
    <w:rsid w:val="00916CF9"/>
    <w:rsid w:val="00917279"/>
    <w:rsid w:val="0091735C"/>
    <w:rsid w:val="00917AFE"/>
    <w:rsid w:val="009204A6"/>
    <w:rsid w:val="00920922"/>
    <w:rsid w:val="00920C2C"/>
    <w:rsid w:val="00920D7D"/>
    <w:rsid w:val="009241CD"/>
    <w:rsid w:val="00924E56"/>
    <w:rsid w:val="00925BE8"/>
    <w:rsid w:val="0092780E"/>
    <w:rsid w:val="00927AF3"/>
    <w:rsid w:val="009304BE"/>
    <w:rsid w:val="00930751"/>
    <w:rsid w:val="0093224D"/>
    <w:rsid w:val="0093302B"/>
    <w:rsid w:val="00934F9C"/>
    <w:rsid w:val="0093550D"/>
    <w:rsid w:val="00936088"/>
    <w:rsid w:val="009367DB"/>
    <w:rsid w:val="0093767B"/>
    <w:rsid w:val="00937794"/>
    <w:rsid w:val="009409B1"/>
    <w:rsid w:val="00940B4B"/>
    <w:rsid w:val="00943190"/>
    <w:rsid w:val="00945A15"/>
    <w:rsid w:val="0094697D"/>
    <w:rsid w:val="00947318"/>
    <w:rsid w:val="00950F0C"/>
    <w:rsid w:val="0095102F"/>
    <w:rsid w:val="00952DF3"/>
    <w:rsid w:val="0095462C"/>
    <w:rsid w:val="009546B0"/>
    <w:rsid w:val="00954C46"/>
    <w:rsid w:val="00954DF6"/>
    <w:rsid w:val="00955C2B"/>
    <w:rsid w:val="0095642E"/>
    <w:rsid w:val="00961C07"/>
    <w:rsid w:val="00962FA0"/>
    <w:rsid w:val="00963A6D"/>
    <w:rsid w:val="00966B6D"/>
    <w:rsid w:val="00967C8B"/>
    <w:rsid w:val="009708A2"/>
    <w:rsid w:val="00971B09"/>
    <w:rsid w:val="009722E1"/>
    <w:rsid w:val="00972BAE"/>
    <w:rsid w:val="0097452A"/>
    <w:rsid w:val="00974B38"/>
    <w:rsid w:val="00974CD3"/>
    <w:rsid w:val="00975596"/>
    <w:rsid w:val="00975E6C"/>
    <w:rsid w:val="00982D8B"/>
    <w:rsid w:val="00983910"/>
    <w:rsid w:val="009849B6"/>
    <w:rsid w:val="009853B6"/>
    <w:rsid w:val="009873A2"/>
    <w:rsid w:val="00987779"/>
    <w:rsid w:val="0099099B"/>
    <w:rsid w:val="00991AC6"/>
    <w:rsid w:val="00991DE3"/>
    <w:rsid w:val="00991F00"/>
    <w:rsid w:val="009935B1"/>
    <w:rsid w:val="00994314"/>
    <w:rsid w:val="0099451D"/>
    <w:rsid w:val="0099529F"/>
    <w:rsid w:val="00995DA7"/>
    <w:rsid w:val="00996E00"/>
    <w:rsid w:val="00996ED8"/>
    <w:rsid w:val="00997D5B"/>
    <w:rsid w:val="009A019A"/>
    <w:rsid w:val="009A07BB"/>
    <w:rsid w:val="009A1620"/>
    <w:rsid w:val="009A169D"/>
    <w:rsid w:val="009A2DBD"/>
    <w:rsid w:val="009A4112"/>
    <w:rsid w:val="009A4147"/>
    <w:rsid w:val="009A4FBA"/>
    <w:rsid w:val="009A5E57"/>
    <w:rsid w:val="009A665C"/>
    <w:rsid w:val="009A7175"/>
    <w:rsid w:val="009A74D5"/>
    <w:rsid w:val="009B022D"/>
    <w:rsid w:val="009B034E"/>
    <w:rsid w:val="009B03DE"/>
    <w:rsid w:val="009B26E4"/>
    <w:rsid w:val="009B43BB"/>
    <w:rsid w:val="009B5F8E"/>
    <w:rsid w:val="009B6EE9"/>
    <w:rsid w:val="009B710B"/>
    <w:rsid w:val="009B71C4"/>
    <w:rsid w:val="009C0495"/>
    <w:rsid w:val="009C0727"/>
    <w:rsid w:val="009C13D5"/>
    <w:rsid w:val="009C2B6A"/>
    <w:rsid w:val="009C5587"/>
    <w:rsid w:val="009C5A3F"/>
    <w:rsid w:val="009C7058"/>
    <w:rsid w:val="009C7A70"/>
    <w:rsid w:val="009D14BC"/>
    <w:rsid w:val="009D2A28"/>
    <w:rsid w:val="009D2CF4"/>
    <w:rsid w:val="009D30A1"/>
    <w:rsid w:val="009D3818"/>
    <w:rsid w:val="009D66BA"/>
    <w:rsid w:val="009D70D7"/>
    <w:rsid w:val="009E0EA6"/>
    <w:rsid w:val="009E1E8A"/>
    <w:rsid w:val="009E3EA3"/>
    <w:rsid w:val="009E449B"/>
    <w:rsid w:val="009E4AD4"/>
    <w:rsid w:val="009E4C98"/>
    <w:rsid w:val="009E651C"/>
    <w:rsid w:val="009E7DBD"/>
    <w:rsid w:val="009F027C"/>
    <w:rsid w:val="009F02A9"/>
    <w:rsid w:val="009F152E"/>
    <w:rsid w:val="009F1C56"/>
    <w:rsid w:val="009F2A75"/>
    <w:rsid w:val="009F3D03"/>
    <w:rsid w:val="009F41D4"/>
    <w:rsid w:val="009F4900"/>
    <w:rsid w:val="009F4E87"/>
    <w:rsid w:val="009F525E"/>
    <w:rsid w:val="009F71C4"/>
    <w:rsid w:val="009F7828"/>
    <w:rsid w:val="00A0050C"/>
    <w:rsid w:val="00A0110C"/>
    <w:rsid w:val="00A03435"/>
    <w:rsid w:val="00A10122"/>
    <w:rsid w:val="00A1185D"/>
    <w:rsid w:val="00A11A08"/>
    <w:rsid w:val="00A12436"/>
    <w:rsid w:val="00A13286"/>
    <w:rsid w:val="00A13785"/>
    <w:rsid w:val="00A13F07"/>
    <w:rsid w:val="00A1405E"/>
    <w:rsid w:val="00A150D8"/>
    <w:rsid w:val="00A157D0"/>
    <w:rsid w:val="00A15E51"/>
    <w:rsid w:val="00A168D9"/>
    <w:rsid w:val="00A16F53"/>
    <w:rsid w:val="00A17C4E"/>
    <w:rsid w:val="00A22D29"/>
    <w:rsid w:val="00A25586"/>
    <w:rsid w:val="00A25815"/>
    <w:rsid w:val="00A275EF"/>
    <w:rsid w:val="00A2789E"/>
    <w:rsid w:val="00A3036D"/>
    <w:rsid w:val="00A30DE5"/>
    <w:rsid w:val="00A31BCD"/>
    <w:rsid w:val="00A32693"/>
    <w:rsid w:val="00A33CA7"/>
    <w:rsid w:val="00A35C04"/>
    <w:rsid w:val="00A4034D"/>
    <w:rsid w:val="00A4100C"/>
    <w:rsid w:val="00A41F00"/>
    <w:rsid w:val="00A41FD3"/>
    <w:rsid w:val="00A4320B"/>
    <w:rsid w:val="00A4354B"/>
    <w:rsid w:val="00A45319"/>
    <w:rsid w:val="00A46DA8"/>
    <w:rsid w:val="00A47527"/>
    <w:rsid w:val="00A50379"/>
    <w:rsid w:val="00A51344"/>
    <w:rsid w:val="00A51BF0"/>
    <w:rsid w:val="00A522B3"/>
    <w:rsid w:val="00A5255F"/>
    <w:rsid w:val="00A5266B"/>
    <w:rsid w:val="00A52AE1"/>
    <w:rsid w:val="00A52D1B"/>
    <w:rsid w:val="00A5364F"/>
    <w:rsid w:val="00A546BB"/>
    <w:rsid w:val="00A550FF"/>
    <w:rsid w:val="00A5590B"/>
    <w:rsid w:val="00A566E3"/>
    <w:rsid w:val="00A56C1F"/>
    <w:rsid w:val="00A56E39"/>
    <w:rsid w:val="00A574B5"/>
    <w:rsid w:val="00A64E33"/>
    <w:rsid w:val="00A64E87"/>
    <w:rsid w:val="00A658EB"/>
    <w:rsid w:val="00A6590A"/>
    <w:rsid w:val="00A6636A"/>
    <w:rsid w:val="00A66CB6"/>
    <w:rsid w:val="00A67A96"/>
    <w:rsid w:val="00A67FF4"/>
    <w:rsid w:val="00A7005C"/>
    <w:rsid w:val="00A7008F"/>
    <w:rsid w:val="00A701AF"/>
    <w:rsid w:val="00A701CF"/>
    <w:rsid w:val="00A70460"/>
    <w:rsid w:val="00A74046"/>
    <w:rsid w:val="00A74C22"/>
    <w:rsid w:val="00A756C4"/>
    <w:rsid w:val="00A800E4"/>
    <w:rsid w:val="00A80927"/>
    <w:rsid w:val="00A80E5A"/>
    <w:rsid w:val="00A8132F"/>
    <w:rsid w:val="00A814D0"/>
    <w:rsid w:val="00A81B15"/>
    <w:rsid w:val="00A829DD"/>
    <w:rsid w:val="00A82D99"/>
    <w:rsid w:val="00A83745"/>
    <w:rsid w:val="00A8405D"/>
    <w:rsid w:val="00A84B3B"/>
    <w:rsid w:val="00A85DBC"/>
    <w:rsid w:val="00A870D0"/>
    <w:rsid w:val="00A911E9"/>
    <w:rsid w:val="00A9250F"/>
    <w:rsid w:val="00A926C4"/>
    <w:rsid w:val="00A92763"/>
    <w:rsid w:val="00A93808"/>
    <w:rsid w:val="00A93A16"/>
    <w:rsid w:val="00A93C1A"/>
    <w:rsid w:val="00A94A47"/>
    <w:rsid w:val="00A9525F"/>
    <w:rsid w:val="00A969BB"/>
    <w:rsid w:val="00A96C72"/>
    <w:rsid w:val="00AA127E"/>
    <w:rsid w:val="00AA362E"/>
    <w:rsid w:val="00AA4F2D"/>
    <w:rsid w:val="00AA504B"/>
    <w:rsid w:val="00AA596D"/>
    <w:rsid w:val="00AA63BB"/>
    <w:rsid w:val="00AA6E73"/>
    <w:rsid w:val="00AA7450"/>
    <w:rsid w:val="00AA7A65"/>
    <w:rsid w:val="00AB1F6F"/>
    <w:rsid w:val="00AB297C"/>
    <w:rsid w:val="00AB4608"/>
    <w:rsid w:val="00AB6E69"/>
    <w:rsid w:val="00AB71FD"/>
    <w:rsid w:val="00AB7939"/>
    <w:rsid w:val="00AB7A46"/>
    <w:rsid w:val="00AC0674"/>
    <w:rsid w:val="00AC0B1D"/>
    <w:rsid w:val="00AC1DE0"/>
    <w:rsid w:val="00AC2000"/>
    <w:rsid w:val="00AC3888"/>
    <w:rsid w:val="00AC4BEF"/>
    <w:rsid w:val="00AC5074"/>
    <w:rsid w:val="00AC5DE4"/>
    <w:rsid w:val="00AC66AC"/>
    <w:rsid w:val="00AC70B9"/>
    <w:rsid w:val="00AD07D3"/>
    <w:rsid w:val="00AD2B2A"/>
    <w:rsid w:val="00AD3759"/>
    <w:rsid w:val="00AD471F"/>
    <w:rsid w:val="00AD7469"/>
    <w:rsid w:val="00AD7B41"/>
    <w:rsid w:val="00AD7D79"/>
    <w:rsid w:val="00AE2ADB"/>
    <w:rsid w:val="00AE3123"/>
    <w:rsid w:val="00AE5070"/>
    <w:rsid w:val="00AE5297"/>
    <w:rsid w:val="00AE578C"/>
    <w:rsid w:val="00AE5981"/>
    <w:rsid w:val="00AE6C65"/>
    <w:rsid w:val="00AE78E1"/>
    <w:rsid w:val="00AE7D0F"/>
    <w:rsid w:val="00AF15BD"/>
    <w:rsid w:val="00AF1EAB"/>
    <w:rsid w:val="00AF2EAD"/>
    <w:rsid w:val="00AF3815"/>
    <w:rsid w:val="00AF3EEF"/>
    <w:rsid w:val="00AF4C76"/>
    <w:rsid w:val="00AF5046"/>
    <w:rsid w:val="00AF5113"/>
    <w:rsid w:val="00AF574E"/>
    <w:rsid w:val="00AF6E62"/>
    <w:rsid w:val="00AF7262"/>
    <w:rsid w:val="00B00D97"/>
    <w:rsid w:val="00B00FE8"/>
    <w:rsid w:val="00B0477E"/>
    <w:rsid w:val="00B06B6F"/>
    <w:rsid w:val="00B06E40"/>
    <w:rsid w:val="00B07FAB"/>
    <w:rsid w:val="00B120C2"/>
    <w:rsid w:val="00B12223"/>
    <w:rsid w:val="00B13E89"/>
    <w:rsid w:val="00B153D4"/>
    <w:rsid w:val="00B1773B"/>
    <w:rsid w:val="00B177E5"/>
    <w:rsid w:val="00B17DAA"/>
    <w:rsid w:val="00B20319"/>
    <w:rsid w:val="00B20584"/>
    <w:rsid w:val="00B20E7E"/>
    <w:rsid w:val="00B21AA4"/>
    <w:rsid w:val="00B21FA9"/>
    <w:rsid w:val="00B23CBD"/>
    <w:rsid w:val="00B253A6"/>
    <w:rsid w:val="00B25568"/>
    <w:rsid w:val="00B256FD"/>
    <w:rsid w:val="00B26901"/>
    <w:rsid w:val="00B27F9F"/>
    <w:rsid w:val="00B300C3"/>
    <w:rsid w:val="00B302EB"/>
    <w:rsid w:val="00B31DF0"/>
    <w:rsid w:val="00B3269E"/>
    <w:rsid w:val="00B33106"/>
    <w:rsid w:val="00B346F2"/>
    <w:rsid w:val="00B34E41"/>
    <w:rsid w:val="00B363DD"/>
    <w:rsid w:val="00B36628"/>
    <w:rsid w:val="00B37122"/>
    <w:rsid w:val="00B379D8"/>
    <w:rsid w:val="00B40000"/>
    <w:rsid w:val="00B40663"/>
    <w:rsid w:val="00B41567"/>
    <w:rsid w:val="00B41AF8"/>
    <w:rsid w:val="00B42727"/>
    <w:rsid w:val="00B42F15"/>
    <w:rsid w:val="00B457F3"/>
    <w:rsid w:val="00B463A2"/>
    <w:rsid w:val="00B50BAA"/>
    <w:rsid w:val="00B51542"/>
    <w:rsid w:val="00B51731"/>
    <w:rsid w:val="00B51AF6"/>
    <w:rsid w:val="00B52686"/>
    <w:rsid w:val="00B5285F"/>
    <w:rsid w:val="00B531C5"/>
    <w:rsid w:val="00B53DB0"/>
    <w:rsid w:val="00B56C1C"/>
    <w:rsid w:val="00B6046B"/>
    <w:rsid w:val="00B604D4"/>
    <w:rsid w:val="00B609D8"/>
    <w:rsid w:val="00B61C74"/>
    <w:rsid w:val="00B62CD7"/>
    <w:rsid w:val="00B6311B"/>
    <w:rsid w:val="00B6460F"/>
    <w:rsid w:val="00B64CF7"/>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4208"/>
    <w:rsid w:val="00B95577"/>
    <w:rsid w:val="00B96889"/>
    <w:rsid w:val="00B96897"/>
    <w:rsid w:val="00BA0737"/>
    <w:rsid w:val="00BA1220"/>
    <w:rsid w:val="00BA1A94"/>
    <w:rsid w:val="00BA2420"/>
    <w:rsid w:val="00BA2A10"/>
    <w:rsid w:val="00BA2BA2"/>
    <w:rsid w:val="00BA2BF0"/>
    <w:rsid w:val="00BA3454"/>
    <w:rsid w:val="00BA34AB"/>
    <w:rsid w:val="00BA3906"/>
    <w:rsid w:val="00BA39EF"/>
    <w:rsid w:val="00BA41ED"/>
    <w:rsid w:val="00BA5AD2"/>
    <w:rsid w:val="00BA670C"/>
    <w:rsid w:val="00BA6C82"/>
    <w:rsid w:val="00BA7AF0"/>
    <w:rsid w:val="00BB06BA"/>
    <w:rsid w:val="00BB142C"/>
    <w:rsid w:val="00BB3DBB"/>
    <w:rsid w:val="00BB5041"/>
    <w:rsid w:val="00BB6469"/>
    <w:rsid w:val="00BB772A"/>
    <w:rsid w:val="00BB7FA8"/>
    <w:rsid w:val="00BC0F87"/>
    <w:rsid w:val="00BC14FA"/>
    <w:rsid w:val="00BC18C1"/>
    <w:rsid w:val="00BC29DA"/>
    <w:rsid w:val="00BC2AC3"/>
    <w:rsid w:val="00BC2BF1"/>
    <w:rsid w:val="00BC437B"/>
    <w:rsid w:val="00BC6CA4"/>
    <w:rsid w:val="00BC7C82"/>
    <w:rsid w:val="00BD2C9B"/>
    <w:rsid w:val="00BD2DC3"/>
    <w:rsid w:val="00BD34AC"/>
    <w:rsid w:val="00BD635F"/>
    <w:rsid w:val="00BD6500"/>
    <w:rsid w:val="00BD6697"/>
    <w:rsid w:val="00BD67BA"/>
    <w:rsid w:val="00BD6F7A"/>
    <w:rsid w:val="00BD78A8"/>
    <w:rsid w:val="00BD791E"/>
    <w:rsid w:val="00BE1360"/>
    <w:rsid w:val="00BE2152"/>
    <w:rsid w:val="00BE21E9"/>
    <w:rsid w:val="00BE2338"/>
    <w:rsid w:val="00BE3E91"/>
    <w:rsid w:val="00BE42B7"/>
    <w:rsid w:val="00BE4D30"/>
    <w:rsid w:val="00BE7DB4"/>
    <w:rsid w:val="00BF0467"/>
    <w:rsid w:val="00BF092F"/>
    <w:rsid w:val="00BF1F30"/>
    <w:rsid w:val="00BF4C33"/>
    <w:rsid w:val="00BF5D84"/>
    <w:rsid w:val="00BF5E69"/>
    <w:rsid w:val="00BF61CA"/>
    <w:rsid w:val="00BF6AA1"/>
    <w:rsid w:val="00BF6F01"/>
    <w:rsid w:val="00C02377"/>
    <w:rsid w:val="00C02C3A"/>
    <w:rsid w:val="00C02E33"/>
    <w:rsid w:val="00C038BD"/>
    <w:rsid w:val="00C0500B"/>
    <w:rsid w:val="00C05ED7"/>
    <w:rsid w:val="00C06515"/>
    <w:rsid w:val="00C06FC1"/>
    <w:rsid w:val="00C073E5"/>
    <w:rsid w:val="00C10E09"/>
    <w:rsid w:val="00C1126D"/>
    <w:rsid w:val="00C11EA9"/>
    <w:rsid w:val="00C120DC"/>
    <w:rsid w:val="00C130F8"/>
    <w:rsid w:val="00C13326"/>
    <w:rsid w:val="00C1517B"/>
    <w:rsid w:val="00C15A6B"/>
    <w:rsid w:val="00C16577"/>
    <w:rsid w:val="00C20175"/>
    <w:rsid w:val="00C219B9"/>
    <w:rsid w:val="00C22477"/>
    <w:rsid w:val="00C2366B"/>
    <w:rsid w:val="00C261ED"/>
    <w:rsid w:val="00C27716"/>
    <w:rsid w:val="00C307A1"/>
    <w:rsid w:val="00C30821"/>
    <w:rsid w:val="00C31006"/>
    <w:rsid w:val="00C31E18"/>
    <w:rsid w:val="00C32236"/>
    <w:rsid w:val="00C3230E"/>
    <w:rsid w:val="00C33354"/>
    <w:rsid w:val="00C359F8"/>
    <w:rsid w:val="00C367EE"/>
    <w:rsid w:val="00C3744B"/>
    <w:rsid w:val="00C37CD2"/>
    <w:rsid w:val="00C41018"/>
    <w:rsid w:val="00C416E5"/>
    <w:rsid w:val="00C41A8F"/>
    <w:rsid w:val="00C434AB"/>
    <w:rsid w:val="00C43F09"/>
    <w:rsid w:val="00C458C4"/>
    <w:rsid w:val="00C46469"/>
    <w:rsid w:val="00C4791F"/>
    <w:rsid w:val="00C47FB1"/>
    <w:rsid w:val="00C50DB6"/>
    <w:rsid w:val="00C51F3E"/>
    <w:rsid w:val="00C528EB"/>
    <w:rsid w:val="00C52BDA"/>
    <w:rsid w:val="00C52D5B"/>
    <w:rsid w:val="00C533C3"/>
    <w:rsid w:val="00C54821"/>
    <w:rsid w:val="00C559F4"/>
    <w:rsid w:val="00C55A94"/>
    <w:rsid w:val="00C620D3"/>
    <w:rsid w:val="00C62D10"/>
    <w:rsid w:val="00C660BC"/>
    <w:rsid w:val="00C66897"/>
    <w:rsid w:val="00C66C85"/>
    <w:rsid w:val="00C67DDB"/>
    <w:rsid w:val="00C70BBA"/>
    <w:rsid w:val="00C71515"/>
    <w:rsid w:val="00C7254C"/>
    <w:rsid w:val="00C72575"/>
    <w:rsid w:val="00C73AFE"/>
    <w:rsid w:val="00C73D9F"/>
    <w:rsid w:val="00C74AA6"/>
    <w:rsid w:val="00C75C25"/>
    <w:rsid w:val="00C773D8"/>
    <w:rsid w:val="00C80D72"/>
    <w:rsid w:val="00C81936"/>
    <w:rsid w:val="00C81DF2"/>
    <w:rsid w:val="00C81E2C"/>
    <w:rsid w:val="00C81F3B"/>
    <w:rsid w:val="00C83C97"/>
    <w:rsid w:val="00C84283"/>
    <w:rsid w:val="00C8492D"/>
    <w:rsid w:val="00C85728"/>
    <w:rsid w:val="00C8645B"/>
    <w:rsid w:val="00C86538"/>
    <w:rsid w:val="00C8681C"/>
    <w:rsid w:val="00C87B19"/>
    <w:rsid w:val="00C92E43"/>
    <w:rsid w:val="00C942F0"/>
    <w:rsid w:val="00C94FD6"/>
    <w:rsid w:val="00C96BA3"/>
    <w:rsid w:val="00C973E3"/>
    <w:rsid w:val="00CA2B1C"/>
    <w:rsid w:val="00CA33CA"/>
    <w:rsid w:val="00CA4F52"/>
    <w:rsid w:val="00CA5E21"/>
    <w:rsid w:val="00CA6F40"/>
    <w:rsid w:val="00CB044C"/>
    <w:rsid w:val="00CB0504"/>
    <w:rsid w:val="00CB0E98"/>
    <w:rsid w:val="00CB1616"/>
    <w:rsid w:val="00CB26A5"/>
    <w:rsid w:val="00CB2C48"/>
    <w:rsid w:val="00CB4372"/>
    <w:rsid w:val="00CB4C18"/>
    <w:rsid w:val="00CB5A7C"/>
    <w:rsid w:val="00CB655D"/>
    <w:rsid w:val="00CB77EC"/>
    <w:rsid w:val="00CC05FC"/>
    <w:rsid w:val="00CC0DD9"/>
    <w:rsid w:val="00CC1763"/>
    <w:rsid w:val="00CC2570"/>
    <w:rsid w:val="00CC34AB"/>
    <w:rsid w:val="00CC3B6F"/>
    <w:rsid w:val="00CC422E"/>
    <w:rsid w:val="00CC6210"/>
    <w:rsid w:val="00CD230D"/>
    <w:rsid w:val="00CD26E8"/>
    <w:rsid w:val="00CD2A5E"/>
    <w:rsid w:val="00CD2E36"/>
    <w:rsid w:val="00CD317B"/>
    <w:rsid w:val="00CD33AC"/>
    <w:rsid w:val="00CD6646"/>
    <w:rsid w:val="00CE05F2"/>
    <w:rsid w:val="00CE0679"/>
    <w:rsid w:val="00CE09A3"/>
    <w:rsid w:val="00CE3C2C"/>
    <w:rsid w:val="00CE4360"/>
    <w:rsid w:val="00CE5246"/>
    <w:rsid w:val="00CE7B9B"/>
    <w:rsid w:val="00CF1297"/>
    <w:rsid w:val="00CF1B3B"/>
    <w:rsid w:val="00CF35F4"/>
    <w:rsid w:val="00CF3B23"/>
    <w:rsid w:val="00CF555E"/>
    <w:rsid w:val="00CF620E"/>
    <w:rsid w:val="00CF675E"/>
    <w:rsid w:val="00CF68F9"/>
    <w:rsid w:val="00CF6B5E"/>
    <w:rsid w:val="00CF74E1"/>
    <w:rsid w:val="00D0117E"/>
    <w:rsid w:val="00D01295"/>
    <w:rsid w:val="00D0197A"/>
    <w:rsid w:val="00D0231F"/>
    <w:rsid w:val="00D03276"/>
    <w:rsid w:val="00D03446"/>
    <w:rsid w:val="00D04549"/>
    <w:rsid w:val="00D05D62"/>
    <w:rsid w:val="00D05D8B"/>
    <w:rsid w:val="00D07663"/>
    <w:rsid w:val="00D07AD9"/>
    <w:rsid w:val="00D10B52"/>
    <w:rsid w:val="00D11460"/>
    <w:rsid w:val="00D11E51"/>
    <w:rsid w:val="00D135C7"/>
    <w:rsid w:val="00D15402"/>
    <w:rsid w:val="00D154DE"/>
    <w:rsid w:val="00D1584D"/>
    <w:rsid w:val="00D174AE"/>
    <w:rsid w:val="00D1774E"/>
    <w:rsid w:val="00D17F72"/>
    <w:rsid w:val="00D21EC1"/>
    <w:rsid w:val="00D22A76"/>
    <w:rsid w:val="00D22CCE"/>
    <w:rsid w:val="00D23219"/>
    <w:rsid w:val="00D232A9"/>
    <w:rsid w:val="00D23701"/>
    <w:rsid w:val="00D23A8C"/>
    <w:rsid w:val="00D24D0D"/>
    <w:rsid w:val="00D24EC1"/>
    <w:rsid w:val="00D26782"/>
    <w:rsid w:val="00D26DD0"/>
    <w:rsid w:val="00D31C83"/>
    <w:rsid w:val="00D34DEE"/>
    <w:rsid w:val="00D3628C"/>
    <w:rsid w:val="00D408C5"/>
    <w:rsid w:val="00D41014"/>
    <w:rsid w:val="00D4313E"/>
    <w:rsid w:val="00D43C41"/>
    <w:rsid w:val="00D449ED"/>
    <w:rsid w:val="00D44B8C"/>
    <w:rsid w:val="00D45054"/>
    <w:rsid w:val="00D45FD5"/>
    <w:rsid w:val="00D46AF6"/>
    <w:rsid w:val="00D5065F"/>
    <w:rsid w:val="00D50D53"/>
    <w:rsid w:val="00D52097"/>
    <w:rsid w:val="00D520E4"/>
    <w:rsid w:val="00D5237F"/>
    <w:rsid w:val="00D52A8E"/>
    <w:rsid w:val="00D5509F"/>
    <w:rsid w:val="00D55E22"/>
    <w:rsid w:val="00D56192"/>
    <w:rsid w:val="00D56306"/>
    <w:rsid w:val="00D57124"/>
    <w:rsid w:val="00D57DFA"/>
    <w:rsid w:val="00D57E89"/>
    <w:rsid w:val="00D60A0B"/>
    <w:rsid w:val="00D60F93"/>
    <w:rsid w:val="00D61388"/>
    <w:rsid w:val="00D6258D"/>
    <w:rsid w:val="00D636CB"/>
    <w:rsid w:val="00D63D6E"/>
    <w:rsid w:val="00D64610"/>
    <w:rsid w:val="00D64952"/>
    <w:rsid w:val="00D650CB"/>
    <w:rsid w:val="00D6527F"/>
    <w:rsid w:val="00D658E3"/>
    <w:rsid w:val="00D66994"/>
    <w:rsid w:val="00D71C66"/>
    <w:rsid w:val="00D71C68"/>
    <w:rsid w:val="00D7200D"/>
    <w:rsid w:val="00D72271"/>
    <w:rsid w:val="00D72624"/>
    <w:rsid w:val="00D73DDE"/>
    <w:rsid w:val="00D73FD9"/>
    <w:rsid w:val="00D752BE"/>
    <w:rsid w:val="00D76203"/>
    <w:rsid w:val="00D76922"/>
    <w:rsid w:val="00D775DC"/>
    <w:rsid w:val="00D8017A"/>
    <w:rsid w:val="00D80465"/>
    <w:rsid w:val="00D80DF0"/>
    <w:rsid w:val="00D8105F"/>
    <w:rsid w:val="00D8160D"/>
    <w:rsid w:val="00D81FCB"/>
    <w:rsid w:val="00D83241"/>
    <w:rsid w:val="00D836CA"/>
    <w:rsid w:val="00D85C16"/>
    <w:rsid w:val="00D869A4"/>
    <w:rsid w:val="00D86B9F"/>
    <w:rsid w:val="00D86FDF"/>
    <w:rsid w:val="00D86FF5"/>
    <w:rsid w:val="00D87E9B"/>
    <w:rsid w:val="00D87FEA"/>
    <w:rsid w:val="00D907EF"/>
    <w:rsid w:val="00D938D4"/>
    <w:rsid w:val="00D946B0"/>
    <w:rsid w:val="00D9503D"/>
    <w:rsid w:val="00D95924"/>
    <w:rsid w:val="00D96227"/>
    <w:rsid w:val="00D976EB"/>
    <w:rsid w:val="00D979D7"/>
    <w:rsid w:val="00D97A63"/>
    <w:rsid w:val="00D97DA3"/>
    <w:rsid w:val="00DA0175"/>
    <w:rsid w:val="00DA1B3E"/>
    <w:rsid w:val="00DA1D01"/>
    <w:rsid w:val="00DA31E0"/>
    <w:rsid w:val="00DA38F2"/>
    <w:rsid w:val="00DA3A69"/>
    <w:rsid w:val="00DA3AAC"/>
    <w:rsid w:val="00DA4AD1"/>
    <w:rsid w:val="00DA51CB"/>
    <w:rsid w:val="00DA6B4A"/>
    <w:rsid w:val="00DA7D98"/>
    <w:rsid w:val="00DB0F0F"/>
    <w:rsid w:val="00DB0FF0"/>
    <w:rsid w:val="00DB1DAF"/>
    <w:rsid w:val="00DB24A2"/>
    <w:rsid w:val="00DB4489"/>
    <w:rsid w:val="00DB44E1"/>
    <w:rsid w:val="00DB662D"/>
    <w:rsid w:val="00DC098C"/>
    <w:rsid w:val="00DC1A15"/>
    <w:rsid w:val="00DC1D7B"/>
    <w:rsid w:val="00DC34B6"/>
    <w:rsid w:val="00DC34E0"/>
    <w:rsid w:val="00DC7159"/>
    <w:rsid w:val="00DC74A5"/>
    <w:rsid w:val="00DD0C2C"/>
    <w:rsid w:val="00DD0EA7"/>
    <w:rsid w:val="00DD1AA4"/>
    <w:rsid w:val="00DD230C"/>
    <w:rsid w:val="00DD2A36"/>
    <w:rsid w:val="00DD2BD0"/>
    <w:rsid w:val="00DD50FF"/>
    <w:rsid w:val="00DD5DC5"/>
    <w:rsid w:val="00DD69DC"/>
    <w:rsid w:val="00DD6C37"/>
    <w:rsid w:val="00DD78A4"/>
    <w:rsid w:val="00DE178B"/>
    <w:rsid w:val="00DE1B96"/>
    <w:rsid w:val="00DE5B5B"/>
    <w:rsid w:val="00DE5CC0"/>
    <w:rsid w:val="00DE6765"/>
    <w:rsid w:val="00DE6E75"/>
    <w:rsid w:val="00DE7654"/>
    <w:rsid w:val="00DE7E3A"/>
    <w:rsid w:val="00DF1443"/>
    <w:rsid w:val="00DF1585"/>
    <w:rsid w:val="00DF1AA9"/>
    <w:rsid w:val="00DF58BB"/>
    <w:rsid w:val="00DF70BB"/>
    <w:rsid w:val="00DF75BF"/>
    <w:rsid w:val="00E006F3"/>
    <w:rsid w:val="00E00C94"/>
    <w:rsid w:val="00E00D03"/>
    <w:rsid w:val="00E037B3"/>
    <w:rsid w:val="00E042FA"/>
    <w:rsid w:val="00E04577"/>
    <w:rsid w:val="00E046ED"/>
    <w:rsid w:val="00E049F5"/>
    <w:rsid w:val="00E0546C"/>
    <w:rsid w:val="00E05A55"/>
    <w:rsid w:val="00E068DB"/>
    <w:rsid w:val="00E0696B"/>
    <w:rsid w:val="00E06B9D"/>
    <w:rsid w:val="00E06FCE"/>
    <w:rsid w:val="00E075E2"/>
    <w:rsid w:val="00E07E03"/>
    <w:rsid w:val="00E11E28"/>
    <w:rsid w:val="00E12065"/>
    <w:rsid w:val="00E1528F"/>
    <w:rsid w:val="00E16925"/>
    <w:rsid w:val="00E16FF5"/>
    <w:rsid w:val="00E208BC"/>
    <w:rsid w:val="00E21821"/>
    <w:rsid w:val="00E21991"/>
    <w:rsid w:val="00E22389"/>
    <w:rsid w:val="00E22AB6"/>
    <w:rsid w:val="00E22FB8"/>
    <w:rsid w:val="00E230D0"/>
    <w:rsid w:val="00E231EB"/>
    <w:rsid w:val="00E238D3"/>
    <w:rsid w:val="00E26271"/>
    <w:rsid w:val="00E3039C"/>
    <w:rsid w:val="00E306CE"/>
    <w:rsid w:val="00E32523"/>
    <w:rsid w:val="00E32650"/>
    <w:rsid w:val="00E32EB5"/>
    <w:rsid w:val="00E34D20"/>
    <w:rsid w:val="00E35051"/>
    <w:rsid w:val="00E35097"/>
    <w:rsid w:val="00E3619D"/>
    <w:rsid w:val="00E37BDE"/>
    <w:rsid w:val="00E40C69"/>
    <w:rsid w:val="00E43A4A"/>
    <w:rsid w:val="00E444E7"/>
    <w:rsid w:val="00E45F4B"/>
    <w:rsid w:val="00E4690B"/>
    <w:rsid w:val="00E50C66"/>
    <w:rsid w:val="00E51485"/>
    <w:rsid w:val="00E54968"/>
    <w:rsid w:val="00E55944"/>
    <w:rsid w:val="00E55ABC"/>
    <w:rsid w:val="00E55B66"/>
    <w:rsid w:val="00E55BDB"/>
    <w:rsid w:val="00E56162"/>
    <w:rsid w:val="00E56639"/>
    <w:rsid w:val="00E5700A"/>
    <w:rsid w:val="00E57033"/>
    <w:rsid w:val="00E574D4"/>
    <w:rsid w:val="00E57B74"/>
    <w:rsid w:val="00E612E4"/>
    <w:rsid w:val="00E6183E"/>
    <w:rsid w:val="00E61A44"/>
    <w:rsid w:val="00E638F7"/>
    <w:rsid w:val="00E64C8F"/>
    <w:rsid w:val="00E667B5"/>
    <w:rsid w:val="00E717A5"/>
    <w:rsid w:val="00E72BBE"/>
    <w:rsid w:val="00E7357D"/>
    <w:rsid w:val="00E74CB9"/>
    <w:rsid w:val="00E74D03"/>
    <w:rsid w:val="00E74D1D"/>
    <w:rsid w:val="00E75102"/>
    <w:rsid w:val="00E75DE6"/>
    <w:rsid w:val="00E8030D"/>
    <w:rsid w:val="00E822BA"/>
    <w:rsid w:val="00E83437"/>
    <w:rsid w:val="00E83583"/>
    <w:rsid w:val="00E8629F"/>
    <w:rsid w:val="00E870B6"/>
    <w:rsid w:val="00E87634"/>
    <w:rsid w:val="00E920D8"/>
    <w:rsid w:val="00E92846"/>
    <w:rsid w:val="00E93697"/>
    <w:rsid w:val="00E9408D"/>
    <w:rsid w:val="00E95081"/>
    <w:rsid w:val="00E95904"/>
    <w:rsid w:val="00E95CB3"/>
    <w:rsid w:val="00E96164"/>
    <w:rsid w:val="00EA0F19"/>
    <w:rsid w:val="00EA1AD5"/>
    <w:rsid w:val="00EA1E1D"/>
    <w:rsid w:val="00EA2004"/>
    <w:rsid w:val="00EA31C1"/>
    <w:rsid w:val="00EA383B"/>
    <w:rsid w:val="00EA3C24"/>
    <w:rsid w:val="00EA4465"/>
    <w:rsid w:val="00EA497A"/>
    <w:rsid w:val="00EA5997"/>
    <w:rsid w:val="00EA5E4B"/>
    <w:rsid w:val="00EA7D9C"/>
    <w:rsid w:val="00EB04FF"/>
    <w:rsid w:val="00EB0A5E"/>
    <w:rsid w:val="00EB0BD0"/>
    <w:rsid w:val="00EB1F08"/>
    <w:rsid w:val="00EB5B01"/>
    <w:rsid w:val="00EC01DE"/>
    <w:rsid w:val="00EC14A9"/>
    <w:rsid w:val="00EC29BD"/>
    <w:rsid w:val="00EC565F"/>
    <w:rsid w:val="00EC6CF4"/>
    <w:rsid w:val="00EC7418"/>
    <w:rsid w:val="00ED066D"/>
    <w:rsid w:val="00ED0B23"/>
    <w:rsid w:val="00ED1FFA"/>
    <w:rsid w:val="00ED23DF"/>
    <w:rsid w:val="00ED3565"/>
    <w:rsid w:val="00ED3F46"/>
    <w:rsid w:val="00ED42D8"/>
    <w:rsid w:val="00ED52EF"/>
    <w:rsid w:val="00ED5501"/>
    <w:rsid w:val="00ED5A57"/>
    <w:rsid w:val="00ED6F5B"/>
    <w:rsid w:val="00ED7FBD"/>
    <w:rsid w:val="00EE013D"/>
    <w:rsid w:val="00EE084A"/>
    <w:rsid w:val="00EE15C1"/>
    <w:rsid w:val="00EE1EEA"/>
    <w:rsid w:val="00EE2A8D"/>
    <w:rsid w:val="00EE2BDD"/>
    <w:rsid w:val="00EE3BFC"/>
    <w:rsid w:val="00EE3E05"/>
    <w:rsid w:val="00EE52FC"/>
    <w:rsid w:val="00EE54CF"/>
    <w:rsid w:val="00EE56F6"/>
    <w:rsid w:val="00EE5B78"/>
    <w:rsid w:val="00EE66A7"/>
    <w:rsid w:val="00EE6FD1"/>
    <w:rsid w:val="00EE78ED"/>
    <w:rsid w:val="00EE793A"/>
    <w:rsid w:val="00EE7947"/>
    <w:rsid w:val="00EE7D27"/>
    <w:rsid w:val="00EF575B"/>
    <w:rsid w:val="00EF5DA7"/>
    <w:rsid w:val="00EF69DC"/>
    <w:rsid w:val="00F001FA"/>
    <w:rsid w:val="00F01E97"/>
    <w:rsid w:val="00F02B54"/>
    <w:rsid w:val="00F02CB6"/>
    <w:rsid w:val="00F031EF"/>
    <w:rsid w:val="00F03452"/>
    <w:rsid w:val="00F035EB"/>
    <w:rsid w:val="00F04044"/>
    <w:rsid w:val="00F05A1E"/>
    <w:rsid w:val="00F05D0B"/>
    <w:rsid w:val="00F05F19"/>
    <w:rsid w:val="00F072D8"/>
    <w:rsid w:val="00F1049B"/>
    <w:rsid w:val="00F10DF7"/>
    <w:rsid w:val="00F11FEF"/>
    <w:rsid w:val="00F129F3"/>
    <w:rsid w:val="00F1477C"/>
    <w:rsid w:val="00F14DCA"/>
    <w:rsid w:val="00F15877"/>
    <w:rsid w:val="00F15A94"/>
    <w:rsid w:val="00F1799A"/>
    <w:rsid w:val="00F20101"/>
    <w:rsid w:val="00F20A0A"/>
    <w:rsid w:val="00F2111F"/>
    <w:rsid w:val="00F21549"/>
    <w:rsid w:val="00F21FC3"/>
    <w:rsid w:val="00F22458"/>
    <w:rsid w:val="00F2262D"/>
    <w:rsid w:val="00F23838"/>
    <w:rsid w:val="00F23885"/>
    <w:rsid w:val="00F23F01"/>
    <w:rsid w:val="00F2487F"/>
    <w:rsid w:val="00F25B8E"/>
    <w:rsid w:val="00F3057B"/>
    <w:rsid w:val="00F30D62"/>
    <w:rsid w:val="00F317FA"/>
    <w:rsid w:val="00F3253C"/>
    <w:rsid w:val="00F32F1D"/>
    <w:rsid w:val="00F34105"/>
    <w:rsid w:val="00F3423B"/>
    <w:rsid w:val="00F34324"/>
    <w:rsid w:val="00F35B54"/>
    <w:rsid w:val="00F369D3"/>
    <w:rsid w:val="00F372FC"/>
    <w:rsid w:val="00F4069C"/>
    <w:rsid w:val="00F41016"/>
    <w:rsid w:val="00F415BB"/>
    <w:rsid w:val="00F43645"/>
    <w:rsid w:val="00F44122"/>
    <w:rsid w:val="00F45267"/>
    <w:rsid w:val="00F455FA"/>
    <w:rsid w:val="00F47598"/>
    <w:rsid w:val="00F50005"/>
    <w:rsid w:val="00F5008E"/>
    <w:rsid w:val="00F50634"/>
    <w:rsid w:val="00F50643"/>
    <w:rsid w:val="00F5165E"/>
    <w:rsid w:val="00F53BEB"/>
    <w:rsid w:val="00F55CF6"/>
    <w:rsid w:val="00F5629A"/>
    <w:rsid w:val="00F57369"/>
    <w:rsid w:val="00F57391"/>
    <w:rsid w:val="00F60EF8"/>
    <w:rsid w:val="00F61215"/>
    <w:rsid w:val="00F62517"/>
    <w:rsid w:val="00F6350B"/>
    <w:rsid w:val="00F63869"/>
    <w:rsid w:val="00F63976"/>
    <w:rsid w:val="00F63F64"/>
    <w:rsid w:val="00F641AE"/>
    <w:rsid w:val="00F64AFB"/>
    <w:rsid w:val="00F64B3E"/>
    <w:rsid w:val="00F65259"/>
    <w:rsid w:val="00F6634D"/>
    <w:rsid w:val="00F7224D"/>
    <w:rsid w:val="00F7372B"/>
    <w:rsid w:val="00F741DB"/>
    <w:rsid w:val="00F744BB"/>
    <w:rsid w:val="00F74512"/>
    <w:rsid w:val="00F749BF"/>
    <w:rsid w:val="00F750E0"/>
    <w:rsid w:val="00F75573"/>
    <w:rsid w:val="00F75696"/>
    <w:rsid w:val="00F75899"/>
    <w:rsid w:val="00F75A0F"/>
    <w:rsid w:val="00F75A4F"/>
    <w:rsid w:val="00F76B9A"/>
    <w:rsid w:val="00F778EA"/>
    <w:rsid w:val="00F805AE"/>
    <w:rsid w:val="00F80B51"/>
    <w:rsid w:val="00F80E68"/>
    <w:rsid w:val="00F81DBA"/>
    <w:rsid w:val="00F8381E"/>
    <w:rsid w:val="00F838F2"/>
    <w:rsid w:val="00F83F28"/>
    <w:rsid w:val="00F84364"/>
    <w:rsid w:val="00F84BEB"/>
    <w:rsid w:val="00F85EB8"/>
    <w:rsid w:val="00F873D6"/>
    <w:rsid w:val="00F87C10"/>
    <w:rsid w:val="00F902C3"/>
    <w:rsid w:val="00F90D35"/>
    <w:rsid w:val="00F9137A"/>
    <w:rsid w:val="00F9264C"/>
    <w:rsid w:val="00F92E89"/>
    <w:rsid w:val="00F94466"/>
    <w:rsid w:val="00F9469B"/>
    <w:rsid w:val="00F95BC3"/>
    <w:rsid w:val="00F96BEB"/>
    <w:rsid w:val="00F9767B"/>
    <w:rsid w:val="00F9790A"/>
    <w:rsid w:val="00FA02FC"/>
    <w:rsid w:val="00FA0D40"/>
    <w:rsid w:val="00FA149C"/>
    <w:rsid w:val="00FA18EF"/>
    <w:rsid w:val="00FA1E72"/>
    <w:rsid w:val="00FA2514"/>
    <w:rsid w:val="00FA2E4F"/>
    <w:rsid w:val="00FA30FB"/>
    <w:rsid w:val="00FA3174"/>
    <w:rsid w:val="00FA3792"/>
    <w:rsid w:val="00FA430C"/>
    <w:rsid w:val="00FA5C95"/>
    <w:rsid w:val="00FA670F"/>
    <w:rsid w:val="00FA6998"/>
    <w:rsid w:val="00FA7156"/>
    <w:rsid w:val="00FA775E"/>
    <w:rsid w:val="00FB0BD9"/>
    <w:rsid w:val="00FB2299"/>
    <w:rsid w:val="00FB2522"/>
    <w:rsid w:val="00FB273E"/>
    <w:rsid w:val="00FB280A"/>
    <w:rsid w:val="00FB324F"/>
    <w:rsid w:val="00FB42DC"/>
    <w:rsid w:val="00FB50AF"/>
    <w:rsid w:val="00FB545C"/>
    <w:rsid w:val="00FB58CD"/>
    <w:rsid w:val="00FB5961"/>
    <w:rsid w:val="00FB6EA3"/>
    <w:rsid w:val="00FB7738"/>
    <w:rsid w:val="00FB7D7F"/>
    <w:rsid w:val="00FC051F"/>
    <w:rsid w:val="00FC06B8"/>
    <w:rsid w:val="00FC0B6E"/>
    <w:rsid w:val="00FC0CCE"/>
    <w:rsid w:val="00FC14E7"/>
    <w:rsid w:val="00FC175B"/>
    <w:rsid w:val="00FC17E4"/>
    <w:rsid w:val="00FC197A"/>
    <w:rsid w:val="00FC1B45"/>
    <w:rsid w:val="00FC3C19"/>
    <w:rsid w:val="00FC46BC"/>
    <w:rsid w:val="00FC4D07"/>
    <w:rsid w:val="00FC5116"/>
    <w:rsid w:val="00FC531D"/>
    <w:rsid w:val="00FC5C05"/>
    <w:rsid w:val="00FC69F5"/>
    <w:rsid w:val="00FD063A"/>
    <w:rsid w:val="00FD1F20"/>
    <w:rsid w:val="00FD2F51"/>
    <w:rsid w:val="00FD45BD"/>
    <w:rsid w:val="00FD4DF8"/>
    <w:rsid w:val="00FD5595"/>
    <w:rsid w:val="00FD63E5"/>
    <w:rsid w:val="00FD7460"/>
    <w:rsid w:val="00FD769A"/>
    <w:rsid w:val="00FE0BA1"/>
    <w:rsid w:val="00FE20A4"/>
    <w:rsid w:val="00FE30D7"/>
    <w:rsid w:val="00FE3C4C"/>
    <w:rsid w:val="00FE6C93"/>
    <w:rsid w:val="00FE709C"/>
    <w:rsid w:val="00FE76DD"/>
    <w:rsid w:val="00FE7ADC"/>
    <w:rsid w:val="00FE7B5F"/>
    <w:rsid w:val="00FF0C15"/>
    <w:rsid w:val="00FF1114"/>
    <w:rsid w:val="00FF1822"/>
    <w:rsid w:val="00FF2020"/>
    <w:rsid w:val="00FF380C"/>
    <w:rsid w:val="00FF4498"/>
    <w:rsid w:val="00FF4FA4"/>
    <w:rsid w:val="00FF60B4"/>
    <w:rsid w:val="00FF68EA"/>
    <w:rsid w:val="00FF6ADC"/>
    <w:rsid w:val="00FF6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Id w:val="0"/>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ind w:left="1985" w:hanging="1985"/>
      <w:outlineLvl w:val="5"/>
    </w:pPr>
  </w:style>
  <w:style w:type="paragraph" w:styleId="Heading7">
    <w:name w:val="heading 7"/>
    <w:basedOn w:val="H6"/>
    <w:next w:val="Normal"/>
    <w:qFormat/>
    <w:rsid w:val="00252EB7"/>
    <w:pPr>
      <w:numPr>
        <w:ilvl w:val="6"/>
      </w:numPr>
      <w:ind w:left="1985" w:hanging="1985"/>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styleId="PlaceholderText">
    <w:name w:val="Placeholder Text"/>
    <w:basedOn w:val="DefaultParagraphFont"/>
    <w:uiPriority w:val="99"/>
    <w:semiHidden/>
    <w:rsid w:val="00C06515"/>
    <w:rPr>
      <w:color w:val="808080"/>
    </w:rPr>
  </w:style>
  <w:style w:type="character" w:customStyle="1" w:styleId="TACChar">
    <w:name w:val="TAC Char"/>
    <w:link w:val="TAC"/>
    <w:qFormat/>
    <w:locked/>
    <w:rsid w:val="004C0CB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1673670">
      <w:bodyDiv w:val="1"/>
      <w:marLeft w:val="0"/>
      <w:marRight w:val="0"/>
      <w:marTop w:val="0"/>
      <w:marBottom w:val="0"/>
      <w:divBdr>
        <w:top w:val="none" w:sz="0" w:space="0" w:color="auto"/>
        <w:left w:val="none" w:sz="0" w:space="0" w:color="auto"/>
        <w:bottom w:val="none" w:sz="0" w:space="0" w:color="auto"/>
        <w:right w:val="none" w:sz="0" w:space="0" w:color="auto"/>
      </w:divBdr>
      <w:divsChild>
        <w:div w:id="1023021778">
          <w:marLeft w:val="1800"/>
          <w:marRight w:val="0"/>
          <w:marTop w:val="67"/>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1332801">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8048343">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32745024">
      <w:bodyDiv w:val="1"/>
      <w:marLeft w:val="0"/>
      <w:marRight w:val="0"/>
      <w:marTop w:val="0"/>
      <w:marBottom w:val="0"/>
      <w:divBdr>
        <w:top w:val="none" w:sz="0" w:space="0" w:color="auto"/>
        <w:left w:val="none" w:sz="0" w:space="0" w:color="auto"/>
        <w:bottom w:val="none" w:sz="0" w:space="0" w:color="auto"/>
        <w:right w:val="none" w:sz="0" w:space="0" w:color="auto"/>
      </w:divBdr>
      <w:divsChild>
        <w:div w:id="73557393">
          <w:marLeft w:val="547"/>
          <w:marRight w:val="0"/>
          <w:marTop w:val="86"/>
          <w:marBottom w:val="0"/>
          <w:divBdr>
            <w:top w:val="none" w:sz="0" w:space="0" w:color="auto"/>
            <w:left w:val="none" w:sz="0" w:space="0" w:color="auto"/>
            <w:bottom w:val="none" w:sz="0" w:space="0" w:color="auto"/>
            <w:right w:val="none" w:sz="0" w:space="0" w:color="auto"/>
          </w:divBdr>
        </w:div>
        <w:div w:id="853498510">
          <w:marLeft w:val="1166"/>
          <w:marRight w:val="0"/>
          <w:marTop w:val="77"/>
          <w:marBottom w:val="0"/>
          <w:divBdr>
            <w:top w:val="none" w:sz="0" w:space="0" w:color="auto"/>
            <w:left w:val="none" w:sz="0" w:space="0" w:color="auto"/>
            <w:bottom w:val="none" w:sz="0" w:space="0" w:color="auto"/>
            <w:right w:val="none" w:sz="0" w:space="0" w:color="auto"/>
          </w:divBdr>
        </w:div>
        <w:div w:id="1286349724">
          <w:marLeft w:val="1800"/>
          <w:marRight w:val="0"/>
          <w:marTop w:val="67"/>
          <w:marBottom w:val="0"/>
          <w:divBdr>
            <w:top w:val="none" w:sz="0" w:space="0" w:color="auto"/>
            <w:left w:val="none" w:sz="0" w:space="0" w:color="auto"/>
            <w:bottom w:val="none" w:sz="0" w:space="0" w:color="auto"/>
            <w:right w:val="none" w:sz="0" w:space="0" w:color="auto"/>
          </w:divBdr>
        </w:div>
        <w:div w:id="512650693">
          <w:marLeft w:val="1800"/>
          <w:marRight w:val="0"/>
          <w:marTop w:val="67"/>
          <w:marBottom w:val="0"/>
          <w:divBdr>
            <w:top w:val="none" w:sz="0" w:space="0" w:color="auto"/>
            <w:left w:val="none" w:sz="0" w:space="0" w:color="auto"/>
            <w:bottom w:val="none" w:sz="0" w:space="0" w:color="auto"/>
            <w:right w:val="none" w:sz="0" w:space="0" w:color="auto"/>
          </w:divBdr>
        </w:div>
      </w:divsChild>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514862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92639303">
      <w:bodyDiv w:val="1"/>
      <w:marLeft w:val="0"/>
      <w:marRight w:val="0"/>
      <w:marTop w:val="0"/>
      <w:marBottom w:val="0"/>
      <w:divBdr>
        <w:top w:val="none" w:sz="0" w:space="0" w:color="auto"/>
        <w:left w:val="none" w:sz="0" w:space="0" w:color="auto"/>
        <w:bottom w:val="none" w:sz="0" w:space="0" w:color="auto"/>
        <w:right w:val="none" w:sz="0" w:space="0" w:color="auto"/>
      </w:divBdr>
      <w:divsChild>
        <w:div w:id="117800921">
          <w:marLeft w:val="1166"/>
          <w:marRight w:val="0"/>
          <w:marTop w:val="67"/>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6697640">
      <w:bodyDiv w:val="1"/>
      <w:marLeft w:val="0"/>
      <w:marRight w:val="0"/>
      <w:marTop w:val="0"/>
      <w:marBottom w:val="0"/>
      <w:divBdr>
        <w:top w:val="none" w:sz="0" w:space="0" w:color="auto"/>
        <w:left w:val="none" w:sz="0" w:space="0" w:color="auto"/>
        <w:bottom w:val="none" w:sz="0" w:space="0" w:color="auto"/>
        <w:right w:val="none" w:sz="0" w:space="0" w:color="auto"/>
      </w:divBdr>
    </w:div>
    <w:div w:id="1483543927">
      <w:bodyDiv w:val="1"/>
      <w:marLeft w:val="0"/>
      <w:marRight w:val="0"/>
      <w:marTop w:val="0"/>
      <w:marBottom w:val="0"/>
      <w:divBdr>
        <w:top w:val="none" w:sz="0" w:space="0" w:color="auto"/>
        <w:left w:val="none" w:sz="0" w:space="0" w:color="auto"/>
        <w:bottom w:val="none" w:sz="0" w:space="0" w:color="auto"/>
        <w:right w:val="none" w:sz="0" w:space="0" w:color="auto"/>
      </w:divBdr>
    </w:div>
    <w:div w:id="1491672007">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413759">
      <w:bodyDiv w:val="1"/>
      <w:marLeft w:val="0"/>
      <w:marRight w:val="0"/>
      <w:marTop w:val="0"/>
      <w:marBottom w:val="0"/>
      <w:divBdr>
        <w:top w:val="none" w:sz="0" w:space="0" w:color="auto"/>
        <w:left w:val="none" w:sz="0" w:space="0" w:color="auto"/>
        <w:bottom w:val="none" w:sz="0" w:space="0" w:color="auto"/>
        <w:right w:val="none" w:sz="0" w:space="0" w:color="auto"/>
      </w:divBdr>
      <w:divsChild>
        <w:div w:id="1470396935">
          <w:marLeft w:val="1166"/>
          <w:marRight w:val="0"/>
          <w:marTop w:val="77"/>
          <w:marBottom w:val="0"/>
          <w:divBdr>
            <w:top w:val="none" w:sz="0" w:space="0" w:color="auto"/>
            <w:left w:val="none" w:sz="0" w:space="0" w:color="auto"/>
            <w:bottom w:val="none" w:sz="0" w:space="0" w:color="auto"/>
            <w:right w:val="none" w:sz="0" w:space="0" w:color="auto"/>
          </w:divBdr>
        </w:div>
        <w:div w:id="149906692">
          <w:marLeft w:val="1800"/>
          <w:marRight w:val="0"/>
          <w:marTop w:val="67"/>
          <w:marBottom w:val="0"/>
          <w:divBdr>
            <w:top w:val="none" w:sz="0" w:space="0" w:color="auto"/>
            <w:left w:val="none" w:sz="0" w:space="0" w:color="auto"/>
            <w:bottom w:val="none" w:sz="0" w:space="0" w:color="auto"/>
            <w:right w:val="none" w:sz="0" w:space="0" w:color="auto"/>
          </w:divBdr>
        </w:div>
      </w:divsChild>
    </w:div>
    <w:div w:id="2088918399">
      <w:bodyDiv w:val="1"/>
      <w:marLeft w:val="0"/>
      <w:marRight w:val="0"/>
      <w:marTop w:val="0"/>
      <w:marBottom w:val="0"/>
      <w:divBdr>
        <w:top w:val="none" w:sz="0" w:space="0" w:color="auto"/>
        <w:left w:val="none" w:sz="0" w:space="0" w:color="auto"/>
        <w:bottom w:val="none" w:sz="0" w:space="0" w:color="auto"/>
        <w:right w:val="none" w:sz="0" w:space="0" w:color="auto"/>
      </w:divBdr>
      <w:divsChild>
        <w:div w:id="465633485">
          <w:marLeft w:val="547"/>
          <w:marRight w:val="0"/>
          <w:marTop w:val="96"/>
          <w:marBottom w:val="0"/>
          <w:divBdr>
            <w:top w:val="none" w:sz="0" w:space="0" w:color="auto"/>
            <w:left w:val="none" w:sz="0" w:space="0" w:color="auto"/>
            <w:bottom w:val="none" w:sz="0" w:space="0" w:color="auto"/>
            <w:right w:val="none" w:sz="0" w:space="0" w:color="auto"/>
          </w:divBdr>
        </w:div>
        <w:div w:id="1819109271">
          <w:marLeft w:val="1166"/>
          <w:marRight w:val="0"/>
          <w:marTop w:val="77"/>
          <w:marBottom w:val="0"/>
          <w:divBdr>
            <w:top w:val="none" w:sz="0" w:space="0" w:color="auto"/>
            <w:left w:val="none" w:sz="0" w:space="0" w:color="auto"/>
            <w:bottom w:val="none" w:sz="0" w:space="0" w:color="auto"/>
            <w:right w:val="none" w:sz="0" w:space="0" w:color="auto"/>
          </w:divBdr>
        </w:div>
        <w:div w:id="1148285866">
          <w:marLeft w:val="1166"/>
          <w:marRight w:val="0"/>
          <w:marTop w:val="77"/>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F5393C6-AACE-4461-8FCF-3E13A5E60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8157</TotalTime>
  <Pages>4</Pages>
  <Words>1866</Words>
  <Characters>10639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12481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267</cp:revision>
  <cp:lastPrinted>2017-11-03T15:53:00Z</cp:lastPrinted>
  <dcterms:created xsi:type="dcterms:W3CDTF">2019-06-21T08:46:00Z</dcterms:created>
  <dcterms:modified xsi:type="dcterms:W3CDTF">2021-04-04T12:13:00Z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